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EAA37"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00E0234E">
        <w:rPr>
          <w:b/>
          <w:noProof/>
          <w:sz w:val="24"/>
        </w:rPr>
        <w:t>Rel-18 workshop</w:t>
      </w:r>
      <w:r w:rsidRPr="0033027D">
        <w:rPr>
          <w:b/>
          <w:noProof/>
          <w:sz w:val="24"/>
        </w:rPr>
        <w:tab/>
      </w:r>
      <w:r w:rsidR="00F8594F" w:rsidRPr="00F8594F">
        <w:rPr>
          <w:b/>
          <w:noProof/>
          <w:sz w:val="24"/>
        </w:rPr>
        <w:t>RWS-210311</w:t>
      </w:r>
    </w:p>
    <w:p w14:paraId="6414CCA1"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E0234E">
        <w:rPr>
          <w:b/>
          <w:noProof/>
          <w:sz w:val="24"/>
        </w:rPr>
        <w:t>June 28 – July 2,</w:t>
      </w:r>
      <w:r w:rsidRPr="00B01ACB">
        <w:rPr>
          <w:b/>
          <w:noProof/>
          <w:sz w:val="24"/>
        </w:rPr>
        <w:t xml:space="preserve"> 202</w:t>
      </w:r>
      <w:r w:rsidR="000458E9">
        <w:rPr>
          <w:b/>
          <w:noProof/>
          <w:sz w:val="24"/>
        </w:rPr>
        <w:t>1</w:t>
      </w:r>
      <w:r w:rsidR="0033027D" w:rsidRPr="0033027D">
        <w:rPr>
          <w:b/>
          <w:noProof/>
          <w:sz w:val="24"/>
        </w:rPr>
        <w:tab/>
      </w:r>
    </w:p>
    <w:p w14:paraId="0CFB35BA" w14:textId="77777777" w:rsidR="006A45BA" w:rsidRDefault="006A45BA" w:rsidP="006A45BA">
      <w:pPr>
        <w:pStyle w:val="CRCoverPage"/>
        <w:tabs>
          <w:tab w:val="right" w:pos="9639"/>
        </w:tabs>
        <w:spacing w:after="0"/>
        <w:rPr>
          <w:rFonts w:eastAsia="Batang" w:cs="Arial"/>
          <w:sz w:val="18"/>
          <w:szCs w:val="18"/>
          <w:lang w:eastAsia="zh-CN"/>
        </w:rPr>
      </w:pPr>
    </w:p>
    <w:p w14:paraId="1C48D00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3060690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0692B">
        <w:rPr>
          <w:rFonts w:ascii="Arial" w:eastAsia="Batang" w:hAnsi="Arial"/>
          <w:b/>
          <w:lang w:val="en-US" w:eastAsia="zh-CN"/>
        </w:rPr>
        <w:t>Ericsson</w:t>
      </w:r>
    </w:p>
    <w:p w14:paraId="7DA9903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E432CA">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E432CA">
        <w:rPr>
          <w:rFonts w:ascii="Arial" w:eastAsia="Batang" w:hAnsi="Arial" w:cs="Arial"/>
          <w:b/>
          <w:lang w:eastAsia="zh-CN"/>
        </w:rPr>
        <w:t xml:space="preserve">NR </w:t>
      </w:r>
      <w:r w:rsidR="003B1A10">
        <w:rPr>
          <w:rFonts w:ascii="Arial" w:eastAsia="Batang" w:hAnsi="Arial" w:cs="Arial"/>
          <w:b/>
          <w:lang w:eastAsia="zh-CN"/>
        </w:rPr>
        <w:t xml:space="preserve">Network </w:t>
      </w:r>
      <w:r w:rsidR="00F8594F">
        <w:rPr>
          <w:rFonts w:ascii="Arial" w:eastAsia="Batang" w:hAnsi="Arial" w:cs="Arial"/>
          <w:b/>
          <w:lang w:eastAsia="zh-CN"/>
        </w:rPr>
        <w:t xml:space="preserve">Energy </w:t>
      </w:r>
      <w:r w:rsidR="00E432CA">
        <w:rPr>
          <w:rFonts w:ascii="Arial" w:eastAsia="Batang" w:hAnsi="Arial" w:cs="Arial"/>
          <w:b/>
          <w:lang w:eastAsia="zh-CN"/>
        </w:rPr>
        <w:t>Saving</w:t>
      </w:r>
      <w:r w:rsidR="001211F3" w:rsidRPr="00251D80">
        <w:rPr>
          <w:rFonts w:eastAsia="Batang"/>
          <w:i/>
        </w:rPr>
        <w:t xml:space="preserve"> </w:t>
      </w:r>
    </w:p>
    <w:p w14:paraId="6D0DD4E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0692B">
        <w:rPr>
          <w:rFonts w:ascii="Arial" w:eastAsia="Batang" w:hAnsi="Arial"/>
          <w:b/>
          <w:lang w:eastAsia="zh-CN"/>
        </w:rPr>
        <w:t>Discussion</w:t>
      </w:r>
    </w:p>
    <w:p w14:paraId="46ACD2B8"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594F">
        <w:rPr>
          <w:rFonts w:ascii="Arial" w:eastAsia="Batang" w:hAnsi="Arial"/>
          <w:b/>
          <w:lang w:eastAsia="zh-CN"/>
        </w:rPr>
        <w:t>4.1</w:t>
      </w:r>
    </w:p>
    <w:p w14:paraId="6F1CB6F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E432CA">
        <w:rPr>
          <w:rFonts w:ascii="Arial" w:hAnsi="Arial" w:cs="Arial"/>
          <w:sz w:val="36"/>
          <w:szCs w:val="36"/>
        </w:rPr>
        <w:t>Study</w:t>
      </w:r>
      <w:r w:rsidR="00E432CA" w:rsidRPr="00BC642A">
        <w:rPr>
          <w:rFonts w:ascii="Arial" w:hAnsi="Arial" w:cs="Arial"/>
          <w:sz w:val="36"/>
          <w:szCs w:val="36"/>
        </w:rPr>
        <w:t xml:space="preserve"> </w:t>
      </w:r>
      <w:r w:rsidR="008A76FD" w:rsidRPr="00BC642A">
        <w:rPr>
          <w:rFonts w:ascii="Arial" w:hAnsi="Arial" w:cs="Arial"/>
          <w:sz w:val="36"/>
          <w:szCs w:val="36"/>
        </w:rPr>
        <w:t>Item Description</w:t>
      </w:r>
    </w:p>
    <w:p w14:paraId="3BA4A8B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36E9D6FD" w14:textId="77777777" w:rsidR="00B0692B" w:rsidRPr="00BA3A53" w:rsidRDefault="00B0692B" w:rsidP="00B0692B">
      <w:pPr>
        <w:pStyle w:val="Heading1"/>
      </w:pPr>
      <w:r w:rsidRPr="00BA3A53">
        <w:t xml:space="preserve">Title: </w:t>
      </w:r>
      <w:r w:rsidRPr="00BA3A53">
        <w:tab/>
      </w:r>
      <w:r w:rsidR="003B1A10">
        <w:t>NR Network Energy Saving</w:t>
      </w:r>
    </w:p>
    <w:p w14:paraId="43E98592" w14:textId="77777777" w:rsidR="00B0692B" w:rsidRDefault="00B0692B" w:rsidP="00B0692B">
      <w:pPr>
        <w:pStyle w:val="Heading2"/>
        <w:tabs>
          <w:tab w:val="left" w:pos="2552"/>
        </w:tabs>
      </w:pPr>
      <w:r>
        <w:t xml:space="preserve">Acronym: </w:t>
      </w:r>
      <w:r w:rsidR="00743E31">
        <w:t>NR_NW</w:t>
      </w:r>
      <w:r w:rsidR="003B0427">
        <w:t>E</w:t>
      </w:r>
      <w:r w:rsidR="00743E31">
        <w:t>S</w:t>
      </w:r>
    </w:p>
    <w:p w14:paraId="70B60DD3" w14:textId="77777777" w:rsidR="00953E83" w:rsidRPr="00B0692B" w:rsidRDefault="00B0692B" w:rsidP="00B0692B">
      <w:pPr>
        <w:pStyle w:val="Heading2"/>
        <w:tabs>
          <w:tab w:val="left" w:pos="2552"/>
        </w:tabs>
      </w:pPr>
      <w:r w:rsidRPr="00B0692B">
        <w:t xml:space="preserve">Unique identifier: </w:t>
      </w:r>
      <w:r w:rsidRPr="00B0692B">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6F366444" w14:textId="77777777" w:rsidTr="001808F9">
        <w:trPr>
          <w:jc w:val="center"/>
        </w:trPr>
        <w:tc>
          <w:tcPr>
            <w:tcW w:w="3544" w:type="dxa"/>
            <w:shd w:val="clear" w:color="auto" w:fill="E0E0E0"/>
            <w:tcMar>
              <w:top w:w="28" w:type="dxa"/>
              <w:bottom w:w="28" w:type="dxa"/>
            </w:tcMar>
          </w:tcPr>
          <w:p w14:paraId="133D450D" w14:textId="77777777" w:rsidR="00953E83" w:rsidRPr="00B0692B" w:rsidRDefault="00953E83" w:rsidP="001808F9">
            <w:pPr>
              <w:pStyle w:val="TAL"/>
              <w:rPr>
                <w:b/>
                <w:bCs/>
              </w:rPr>
            </w:pPr>
            <w:r w:rsidRPr="00B0692B">
              <w:rPr>
                <w:b/>
                <w:bCs/>
              </w:rPr>
              <w:t xml:space="preserve">This </w:t>
            </w:r>
            <w:r w:rsidR="00E432CA">
              <w:rPr>
                <w:b/>
                <w:bCs/>
              </w:rPr>
              <w:t>S</w:t>
            </w:r>
            <w:r w:rsidR="00E432CA" w:rsidRPr="00B0692B">
              <w:rPr>
                <w:b/>
                <w:bCs/>
              </w:rPr>
              <w:t xml:space="preserve">ID </w:t>
            </w:r>
            <w:r w:rsidRPr="00B0692B">
              <w:rPr>
                <w:b/>
                <w:bCs/>
              </w:rPr>
              <w:t>includes a Core part</w:t>
            </w:r>
          </w:p>
        </w:tc>
        <w:tc>
          <w:tcPr>
            <w:tcW w:w="862" w:type="dxa"/>
            <w:tcMar>
              <w:top w:w="28" w:type="dxa"/>
              <w:bottom w:w="28" w:type="dxa"/>
            </w:tcMar>
          </w:tcPr>
          <w:p w14:paraId="308EBEB1" w14:textId="77777777" w:rsidR="00953E83" w:rsidRPr="00B0692B" w:rsidRDefault="00B0692B" w:rsidP="001808F9">
            <w:pPr>
              <w:pStyle w:val="TAL"/>
              <w:jc w:val="center"/>
              <w:rPr>
                <w:b/>
                <w:bCs/>
              </w:rPr>
            </w:pPr>
            <w:r w:rsidRPr="00B0692B">
              <w:rPr>
                <w:b/>
                <w:bCs/>
              </w:rPr>
              <w:t>X</w:t>
            </w:r>
          </w:p>
        </w:tc>
      </w:tr>
      <w:tr w:rsidR="00953E83" w:rsidRPr="00B0692B" w14:paraId="0F44651C" w14:textId="77777777" w:rsidTr="001808F9">
        <w:trPr>
          <w:jc w:val="center"/>
        </w:trPr>
        <w:tc>
          <w:tcPr>
            <w:tcW w:w="3544" w:type="dxa"/>
            <w:shd w:val="clear" w:color="auto" w:fill="E0E0E0"/>
            <w:tcMar>
              <w:top w:w="28" w:type="dxa"/>
              <w:bottom w:w="28" w:type="dxa"/>
            </w:tcMar>
          </w:tcPr>
          <w:p w14:paraId="14B167FC" w14:textId="77777777" w:rsidR="00953E83" w:rsidRPr="00B0692B" w:rsidRDefault="00953E83" w:rsidP="001808F9">
            <w:pPr>
              <w:pStyle w:val="TAL"/>
              <w:rPr>
                <w:b/>
                <w:bCs/>
              </w:rPr>
            </w:pPr>
            <w:r w:rsidRPr="00B0692B">
              <w:rPr>
                <w:b/>
                <w:bCs/>
              </w:rPr>
              <w:t xml:space="preserve">This </w:t>
            </w:r>
            <w:r w:rsidR="00E432CA">
              <w:rPr>
                <w:b/>
                <w:bCs/>
              </w:rPr>
              <w:t>S</w:t>
            </w:r>
            <w:r w:rsidR="00E432CA" w:rsidRPr="00B0692B">
              <w:rPr>
                <w:b/>
                <w:bCs/>
              </w:rPr>
              <w:t xml:space="preserve">ID </w:t>
            </w:r>
            <w:r w:rsidRPr="00B0692B">
              <w:rPr>
                <w:b/>
                <w:bCs/>
              </w:rPr>
              <w:t>includes a Performance part</w:t>
            </w:r>
          </w:p>
        </w:tc>
        <w:tc>
          <w:tcPr>
            <w:tcW w:w="862" w:type="dxa"/>
            <w:tcMar>
              <w:top w:w="28" w:type="dxa"/>
              <w:bottom w:w="28" w:type="dxa"/>
            </w:tcMar>
          </w:tcPr>
          <w:p w14:paraId="74EEFBF2" w14:textId="77777777" w:rsidR="00953E83" w:rsidRPr="00B0692B" w:rsidRDefault="00B0692B" w:rsidP="001808F9">
            <w:pPr>
              <w:pStyle w:val="TAL"/>
              <w:jc w:val="center"/>
              <w:rPr>
                <w:b/>
                <w:bCs/>
              </w:rPr>
            </w:pPr>
            <w:r w:rsidRPr="00B0692B">
              <w:rPr>
                <w:b/>
                <w:bCs/>
              </w:rPr>
              <w:t>X</w:t>
            </w:r>
          </w:p>
        </w:tc>
      </w:tr>
    </w:tbl>
    <w:p w14:paraId="4DE78FC1" w14:textId="77777777" w:rsidR="00953E83" w:rsidRPr="00B0692B" w:rsidRDefault="00953E83" w:rsidP="00953E83"/>
    <w:p w14:paraId="4782BBE0"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7D6E5544"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4249F7FE" w14:textId="77777777" w:rsidTr="009F200B">
        <w:trPr>
          <w:jc w:val="center"/>
        </w:trPr>
        <w:tc>
          <w:tcPr>
            <w:tcW w:w="0" w:type="auto"/>
            <w:tcBorders>
              <w:bottom w:val="single" w:sz="12" w:space="0" w:color="auto"/>
              <w:right w:val="single" w:sz="12" w:space="0" w:color="auto"/>
            </w:tcBorders>
            <w:shd w:val="clear" w:color="auto" w:fill="E0E0E0"/>
          </w:tcPr>
          <w:p w14:paraId="0CCA0A31"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F5B046"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1578494B"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42A0903F"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24CA9E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0C1FFD6D" w14:textId="77777777" w:rsidR="00152BD3" w:rsidRPr="00B96A8F" w:rsidRDefault="00152BD3" w:rsidP="009F200B">
            <w:pPr>
              <w:pStyle w:val="TAH"/>
            </w:pPr>
            <w:r w:rsidRPr="00B96A8F">
              <w:t>Others (specify)</w:t>
            </w:r>
          </w:p>
        </w:tc>
      </w:tr>
      <w:tr w:rsidR="00152BD3" w:rsidRPr="00B96A8F" w14:paraId="5D579317" w14:textId="77777777" w:rsidTr="009F200B">
        <w:trPr>
          <w:jc w:val="center"/>
        </w:trPr>
        <w:tc>
          <w:tcPr>
            <w:tcW w:w="0" w:type="auto"/>
            <w:tcBorders>
              <w:top w:val="nil"/>
              <w:right w:val="single" w:sz="12" w:space="0" w:color="auto"/>
            </w:tcBorders>
          </w:tcPr>
          <w:p w14:paraId="2ABBAA5C"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7C835227" w14:textId="77777777" w:rsidR="00152BD3" w:rsidRPr="00B96A8F" w:rsidRDefault="00152BD3" w:rsidP="009F200B">
            <w:pPr>
              <w:pStyle w:val="TAC"/>
            </w:pPr>
          </w:p>
        </w:tc>
        <w:tc>
          <w:tcPr>
            <w:tcW w:w="0" w:type="auto"/>
            <w:tcBorders>
              <w:top w:val="nil"/>
            </w:tcBorders>
          </w:tcPr>
          <w:p w14:paraId="54F38DFD" w14:textId="77777777" w:rsidR="00152BD3" w:rsidRPr="00B96A8F" w:rsidRDefault="00743E31" w:rsidP="009F200B">
            <w:pPr>
              <w:pStyle w:val="TAC"/>
              <w:rPr>
                <w:lang w:eastAsia="ja-JP"/>
              </w:rPr>
            </w:pPr>
            <w:r>
              <w:rPr>
                <w:lang w:eastAsia="ja-JP"/>
              </w:rPr>
              <w:t>X</w:t>
            </w:r>
          </w:p>
        </w:tc>
        <w:tc>
          <w:tcPr>
            <w:tcW w:w="0" w:type="auto"/>
            <w:tcBorders>
              <w:top w:val="nil"/>
            </w:tcBorders>
          </w:tcPr>
          <w:p w14:paraId="1E9B0B70" w14:textId="77777777" w:rsidR="00152BD3" w:rsidRPr="00B96A8F" w:rsidRDefault="00743E31" w:rsidP="009F200B">
            <w:pPr>
              <w:pStyle w:val="TAC"/>
              <w:rPr>
                <w:lang w:eastAsia="ja-JP"/>
              </w:rPr>
            </w:pPr>
            <w:r>
              <w:rPr>
                <w:lang w:eastAsia="ja-JP"/>
              </w:rPr>
              <w:t>X</w:t>
            </w:r>
          </w:p>
        </w:tc>
        <w:tc>
          <w:tcPr>
            <w:tcW w:w="0" w:type="auto"/>
            <w:tcBorders>
              <w:top w:val="nil"/>
            </w:tcBorders>
          </w:tcPr>
          <w:p w14:paraId="3D128A13" w14:textId="77777777" w:rsidR="00152BD3" w:rsidRPr="00B96A8F" w:rsidRDefault="00152BD3" w:rsidP="009F200B">
            <w:pPr>
              <w:pStyle w:val="TAC"/>
            </w:pPr>
          </w:p>
        </w:tc>
        <w:tc>
          <w:tcPr>
            <w:tcW w:w="0" w:type="auto"/>
            <w:tcBorders>
              <w:top w:val="nil"/>
            </w:tcBorders>
          </w:tcPr>
          <w:p w14:paraId="0B47D233" w14:textId="77777777" w:rsidR="00152BD3" w:rsidRPr="00B96A8F" w:rsidRDefault="00152BD3" w:rsidP="009F200B">
            <w:pPr>
              <w:pStyle w:val="TAC"/>
            </w:pPr>
          </w:p>
        </w:tc>
      </w:tr>
      <w:tr w:rsidR="00152BD3" w:rsidRPr="00B96A8F" w14:paraId="60BBAAFE" w14:textId="77777777" w:rsidTr="009F200B">
        <w:trPr>
          <w:jc w:val="center"/>
        </w:trPr>
        <w:tc>
          <w:tcPr>
            <w:tcW w:w="0" w:type="auto"/>
            <w:tcBorders>
              <w:right w:val="single" w:sz="12" w:space="0" w:color="auto"/>
            </w:tcBorders>
          </w:tcPr>
          <w:p w14:paraId="03B2CBC6"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7D402C6A" w14:textId="77777777" w:rsidR="00152BD3" w:rsidRPr="00B96A8F" w:rsidRDefault="00743E31" w:rsidP="009F200B">
            <w:pPr>
              <w:pStyle w:val="TAC"/>
            </w:pPr>
            <w:r>
              <w:t>X</w:t>
            </w:r>
          </w:p>
        </w:tc>
        <w:tc>
          <w:tcPr>
            <w:tcW w:w="0" w:type="auto"/>
          </w:tcPr>
          <w:p w14:paraId="21F4D545" w14:textId="77777777" w:rsidR="00152BD3" w:rsidRPr="00B96A8F" w:rsidRDefault="00152BD3" w:rsidP="009F200B">
            <w:pPr>
              <w:pStyle w:val="TAC"/>
              <w:rPr>
                <w:lang w:eastAsia="ja-JP"/>
              </w:rPr>
            </w:pPr>
          </w:p>
        </w:tc>
        <w:tc>
          <w:tcPr>
            <w:tcW w:w="0" w:type="auto"/>
          </w:tcPr>
          <w:p w14:paraId="48A68E29" w14:textId="77777777" w:rsidR="00152BD3" w:rsidRPr="00B96A8F" w:rsidRDefault="00152BD3" w:rsidP="009F200B">
            <w:pPr>
              <w:pStyle w:val="TAC"/>
              <w:rPr>
                <w:lang w:eastAsia="ja-JP"/>
              </w:rPr>
            </w:pPr>
          </w:p>
        </w:tc>
        <w:tc>
          <w:tcPr>
            <w:tcW w:w="0" w:type="auto"/>
          </w:tcPr>
          <w:p w14:paraId="38A8896C" w14:textId="77777777" w:rsidR="00152BD3" w:rsidRPr="00B96A8F" w:rsidRDefault="00152BD3" w:rsidP="009F200B">
            <w:pPr>
              <w:pStyle w:val="TAC"/>
            </w:pPr>
          </w:p>
        </w:tc>
        <w:tc>
          <w:tcPr>
            <w:tcW w:w="0" w:type="auto"/>
          </w:tcPr>
          <w:p w14:paraId="34ACB57F" w14:textId="77777777" w:rsidR="00152BD3" w:rsidRPr="00B96A8F" w:rsidRDefault="00152BD3" w:rsidP="009F200B">
            <w:pPr>
              <w:pStyle w:val="TAC"/>
            </w:pPr>
          </w:p>
        </w:tc>
      </w:tr>
      <w:tr w:rsidR="00152BD3" w:rsidRPr="00B96A8F" w14:paraId="172CF8B0" w14:textId="77777777" w:rsidTr="009F200B">
        <w:trPr>
          <w:jc w:val="center"/>
        </w:trPr>
        <w:tc>
          <w:tcPr>
            <w:tcW w:w="0" w:type="auto"/>
            <w:tcBorders>
              <w:right w:val="single" w:sz="12" w:space="0" w:color="auto"/>
            </w:tcBorders>
          </w:tcPr>
          <w:p w14:paraId="1A9BB4A8"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626E5776" w14:textId="77777777" w:rsidR="00152BD3" w:rsidRPr="00B96A8F" w:rsidRDefault="00152BD3" w:rsidP="009F200B">
            <w:pPr>
              <w:pStyle w:val="TAC"/>
            </w:pPr>
          </w:p>
        </w:tc>
        <w:tc>
          <w:tcPr>
            <w:tcW w:w="0" w:type="auto"/>
          </w:tcPr>
          <w:p w14:paraId="3E1E402E" w14:textId="77777777" w:rsidR="00152BD3" w:rsidRPr="00B96A8F" w:rsidRDefault="00152BD3" w:rsidP="009F200B">
            <w:pPr>
              <w:pStyle w:val="TAC"/>
            </w:pPr>
          </w:p>
        </w:tc>
        <w:tc>
          <w:tcPr>
            <w:tcW w:w="0" w:type="auto"/>
          </w:tcPr>
          <w:p w14:paraId="2990F749" w14:textId="77777777" w:rsidR="00152BD3" w:rsidRPr="00B96A8F" w:rsidRDefault="00152BD3" w:rsidP="009F200B">
            <w:pPr>
              <w:pStyle w:val="TAC"/>
            </w:pPr>
          </w:p>
        </w:tc>
        <w:tc>
          <w:tcPr>
            <w:tcW w:w="0" w:type="auto"/>
          </w:tcPr>
          <w:p w14:paraId="396B6571" w14:textId="77777777" w:rsidR="00152BD3" w:rsidRPr="00B96A8F" w:rsidRDefault="00743E31" w:rsidP="009F200B">
            <w:pPr>
              <w:pStyle w:val="TAC"/>
            </w:pPr>
            <w:r>
              <w:t>X</w:t>
            </w:r>
          </w:p>
        </w:tc>
        <w:tc>
          <w:tcPr>
            <w:tcW w:w="0" w:type="auto"/>
          </w:tcPr>
          <w:p w14:paraId="681F632F" w14:textId="77777777" w:rsidR="00152BD3" w:rsidRPr="00B96A8F" w:rsidRDefault="00152BD3" w:rsidP="009F200B">
            <w:pPr>
              <w:pStyle w:val="TAC"/>
            </w:pPr>
          </w:p>
        </w:tc>
      </w:tr>
    </w:tbl>
    <w:p w14:paraId="334D4005" w14:textId="77777777" w:rsidR="008A76FD" w:rsidRDefault="008A76FD" w:rsidP="00A51ABA">
      <w:pPr>
        <w:rPr>
          <w:b/>
        </w:rPr>
      </w:pPr>
    </w:p>
    <w:p w14:paraId="359DCF9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232A509" w14:textId="77777777" w:rsidR="00DA74F3" w:rsidRDefault="00F921F1" w:rsidP="00BA3A53">
      <w:pPr>
        <w:pStyle w:val="Heading3"/>
      </w:pPr>
      <w:r>
        <w:t>2.</w:t>
      </w:r>
      <w:r w:rsidR="00765028">
        <w:t>1</w:t>
      </w:r>
      <w:r>
        <w:tab/>
        <w:t>Primary classification</w:t>
      </w:r>
    </w:p>
    <w:p w14:paraId="6BF20C6E"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2274283E" w14:textId="77777777" w:rsidTr="009F200B">
        <w:tc>
          <w:tcPr>
            <w:tcW w:w="675" w:type="dxa"/>
          </w:tcPr>
          <w:p w14:paraId="3FD3C0B7" w14:textId="77777777" w:rsidR="00B52C63" w:rsidRPr="00B96A8F" w:rsidRDefault="00B52C63" w:rsidP="009F200B">
            <w:pPr>
              <w:pStyle w:val="TAC"/>
            </w:pPr>
          </w:p>
        </w:tc>
        <w:tc>
          <w:tcPr>
            <w:tcW w:w="2694" w:type="dxa"/>
            <w:shd w:val="clear" w:color="auto" w:fill="E0E0E0"/>
          </w:tcPr>
          <w:p w14:paraId="3994F47D"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12413BD3" w14:textId="77777777" w:rsidTr="009F200B">
        <w:tc>
          <w:tcPr>
            <w:tcW w:w="675" w:type="dxa"/>
          </w:tcPr>
          <w:p w14:paraId="5D389B47" w14:textId="77777777" w:rsidR="00B52C63" w:rsidRPr="00B96A8F" w:rsidRDefault="00B52C63" w:rsidP="009F200B">
            <w:pPr>
              <w:pStyle w:val="TAC"/>
            </w:pPr>
          </w:p>
        </w:tc>
        <w:tc>
          <w:tcPr>
            <w:tcW w:w="2694" w:type="dxa"/>
            <w:shd w:val="clear" w:color="auto" w:fill="E0E0E0"/>
            <w:tcMar>
              <w:left w:w="227" w:type="dxa"/>
            </w:tcMar>
          </w:tcPr>
          <w:p w14:paraId="5FA9DAF1" w14:textId="77777777" w:rsidR="00B52C63" w:rsidRPr="00B96A8F" w:rsidRDefault="00B52C63" w:rsidP="009F200B">
            <w:pPr>
              <w:pStyle w:val="TAH"/>
              <w:ind w:right="-99"/>
              <w:jc w:val="left"/>
            </w:pPr>
            <w:r w:rsidRPr="00B96A8F">
              <w:t>Building Block</w:t>
            </w:r>
          </w:p>
        </w:tc>
      </w:tr>
      <w:tr w:rsidR="00B52C63" w:rsidRPr="00B96A8F" w14:paraId="128A3C83" w14:textId="77777777" w:rsidTr="009F200B">
        <w:tc>
          <w:tcPr>
            <w:tcW w:w="675" w:type="dxa"/>
          </w:tcPr>
          <w:p w14:paraId="6BA0D32F" w14:textId="77777777" w:rsidR="00B52C63" w:rsidRPr="00B96A8F" w:rsidRDefault="00B52C63" w:rsidP="009F200B">
            <w:pPr>
              <w:pStyle w:val="TAC"/>
            </w:pPr>
          </w:p>
        </w:tc>
        <w:tc>
          <w:tcPr>
            <w:tcW w:w="2694" w:type="dxa"/>
            <w:shd w:val="clear" w:color="auto" w:fill="E0E0E0"/>
            <w:tcMar>
              <w:left w:w="397" w:type="dxa"/>
            </w:tcMar>
          </w:tcPr>
          <w:p w14:paraId="13D2A17F"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60024935" w14:textId="77777777" w:rsidTr="009F200B">
        <w:tc>
          <w:tcPr>
            <w:tcW w:w="675" w:type="dxa"/>
          </w:tcPr>
          <w:p w14:paraId="5C4029FB" w14:textId="77777777" w:rsidR="00B52C63" w:rsidRPr="00B96A8F" w:rsidRDefault="00E432CA" w:rsidP="009F200B">
            <w:pPr>
              <w:pStyle w:val="TAC"/>
            </w:pPr>
            <w:r>
              <w:t>X</w:t>
            </w:r>
          </w:p>
        </w:tc>
        <w:tc>
          <w:tcPr>
            <w:tcW w:w="2694" w:type="dxa"/>
            <w:shd w:val="clear" w:color="auto" w:fill="E0E0E0"/>
          </w:tcPr>
          <w:p w14:paraId="24976B76" w14:textId="77777777" w:rsidR="00B52C63" w:rsidRPr="00B96A8F" w:rsidRDefault="00B52C63" w:rsidP="009F200B">
            <w:pPr>
              <w:pStyle w:val="TAH"/>
              <w:ind w:right="-99"/>
              <w:jc w:val="left"/>
            </w:pPr>
            <w:r w:rsidRPr="00B96A8F">
              <w:rPr>
                <w:color w:val="4F81BD"/>
                <w:sz w:val="20"/>
              </w:rPr>
              <w:t>Study Item</w:t>
            </w:r>
          </w:p>
        </w:tc>
      </w:tr>
    </w:tbl>
    <w:p w14:paraId="52BF7110" w14:textId="77777777" w:rsidR="004876B9" w:rsidRDefault="004876B9" w:rsidP="001C5C86">
      <w:pPr>
        <w:ind w:right="-99"/>
        <w:rPr>
          <w:b/>
        </w:rPr>
      </w:pPr>
    </w:p>
    <w:p w14:paraId="1561417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6E6549" w14:textId="77777777" w:rsidTr="009A6092">
        <w:tblPrEx>
          <w:tblCellMar>
            <w:top w:w="0" w:type="dxa"/>
            <w:bottom w:w="0" w:type="dxa"/>
          </w:tblCellMar>
        </w:tblPrEx>
        <w:tc>
          <w:tcPr>
            <w:tcW w:w="10314" w:type="dxa"/>
            <w:gridSpan w:val="4"/>
            <w:shd w:val="clear" w:color="auto" w:fill="E0E0E0"/>
          </w:tcPr>
          <w:p w14:paraId="4F1A279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F63A83" w14:textId="77777777" w:rsidTr="009A6092">
        <w:tblPrEx>
          <w:tblCellMar>
            <w:top w:w="0" w:type="dxa"/>
            <w:bottom w:w="0" w:type="dxa"/>
          </w:tblCellMar>
        </w:tblPrEx>
        <w:tc>
          <w:tcPr>
            <w:tcW w:w="1101" w:type="dxa"/>
            <w:shd w:val="clear" w:color="auto" w:fill="E0E0E0"/>
          </w:tcPr>
          <w:p w14:paraId="5B3084A6" w14:textId="77777777" w:rsidR="008835FC" w:rsidDel="00C02DF6" w:rsidRDefault="008835FC" w:rsidP="001C5C86">
            <w:pPr>
              <w:pStyle w:val="TAH"/>
              <w:ind w:right="-99"/>
              <w:jc w:val="left"/>
            </w:pPr>
            <w:r>
              <w:t>Acronym</w:t>
            </w:r>
          </w:p>
        </w:tc>
        <w:tc>
          <w:tcPr>
            <w:tcW w:w="1101" w:type="dxa"/>
            <w:shd w:val="clear" w:color="auto" w:fill="E0E0E0"/>
          </w:tcPr>
          <w:p w14:paraId="6F5DBA0E" w14:textId="77777777" w:rsidR="008835FC" w:rsidDel="00C02DF6" w:rsidRDefault="008835FC" w:rsidP="001C5C86">
            <w:pPr>
              <w:pStyle w:val="TAH"/>
              <w:ind w:right="-99"/>
              <w:jc w:val="left"/>
            </w:pPr>
            <w:r>
              <w:t>Working Group</w:t>
            </w:r>
          </w:p>
        </w:tc>
        <w:tc>
          <w:tcPr>
            <w:tcW w:w="1101" w:type="dxa"/>
            <w:shd w:val="clear" w:color="auto" w:fill="E0E0E0"/>
          </w:tcPr>
          <w:p w14:paraId="79B79E8C" w14:textId="77777777" w:rsidR="008835FC" w:rsidRDefault="008835FC" w:rsidP="001C5C86">
            <w:pPr>
              <w:pStyle w:val="TAH"/>
              <w:ind w:right="-99"/>
              <w:jc w:val="left"/>
            </w:pPr>
            <w:r>
              <w:t>Unique ID</w:t>
            </w:r>
          </w:p>
        </w:tc>
        <w:tc>
          <w:tcPr>
            <w:tcW w:w="7011" w:type="dxa"/>
            <w:shd w:val="clear" w:color="auto" w:fill="E0E0E0"/>
          </w:tcPr>
          <w:p w14:paraId="144A5D9E" w14:textId="77777777" w:rsidR="008835FC" w:rsidRDefault="008835FC" w:rsidP="001C5C86">
            <w:pPr>
              <w:pStyle w:val="TAH"/>
              <w:ind w:right="-99"/>
              <w:jc w:val="left"/>
            </w:pPr>
            <w:r>
              <w:t>Title (as in 3GPP Work Plan)</w:t>
            </w:r>
          </w:p>
        </w:tc>
      </w:tr>
      <w:tr w:rsidR="008835FC" w14:paraId="6DF4FE59" w14:textId="77777777" w:rsidTr="009A6092">
        <w:tblPrEx>
          <w:tblCellMar>
            <w:top w:w="0" w:type="dxa"/>
            <w:bottom w:w="0" w:type="dxa"/>
          </w:tblCellMar>
        </w:tblPrEx>
        <w:tc>
          <w:tcPr>
            <w:tcW w:w="1101" w:type="dxa"/>
          </w:tcPr>
          <w:p w14:paraId="182F6B57" w14:textId="77777777" w:rsidR="008835FC" w:rsidRDefault="008835FC" w:rsidP="00A10539">
            <w:pPr>
              <w:pStyle w:val="TAL"/>
            </w:pPr>
          </w:p>
        </w:tc>
        <w:tc>
          <w:tcPr>
            <w:tcW w:w="1101" w:type="dxa"/>
          </w:tcPr>
          <w:p w14:paraId="6E35A179" w14:textId="77777777" w:rsidR="008835FC" w:rsidRDefault="008835FC" w:rsidP="00A10539">
            <w:pPr>
              <w:pStyle w:val="TAL"/>
            </w:pPr>
          </w:p>
        </w:tc>
        <w:tc>
          <w:tcPr>
            <w:tcW w:w="1101" w:type="dxa"/>
          </w:tcPr>
          <w:p w14:paraId="1A8099FE" w14:textId="77777777" w:rsidR="008835FC" w:rsidRDefault="008835FC" w:rsidP="00A10539">
            <w:pPr>
              <w:pStyle w:val="TAL"/>
            </w:pPr>
          </w:p>
        </w:tc>
        <w:tc>
          <w:tcPr>
            <w:tcW w:w="7011" w:type="dxa"/>
          </w:tcPr>
          <w:p w14:paraId="52A062A4" w14:textId="77777777" w:rsidR="008835FC" w:rsidRPr="00251D80" w:rsidRDefault="008835FC" w:rsidP="00982CD6">
            <w:pPr>
              <w:pStyle w:val="tah0"/>
            </w:pPr>
          </w:p>
        </w:tc>
      </w:tr>
    </w:tbl>
    <w:p w14:paraId="6ACE9530" w14:textId="77777777" w:rsidR="004876B9" w:rsidRDefault="004876B9" w:rsidP="001C5C86">
      <w:pPr>
        <w:ind w:right="-99"/>
        <w:rPr>
          <w:b/>
        </w:rPr>
      </w:pPr>
    </w:p>
    <w:p w14:paraId="123E523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Change w:id="0">
          <w:tblGrid>
            <w:gridCol w:w="1101"/>
            <w:gridCol w:w="3326"/>
            <w:gridCol w:w="5887"/>
          </w:tblGrid>
        </w:tblGridChange>
      </w:tblGrid>
      <w:tr w:rsidR="008835FC" w14:paraId="727EE82A" w14:textId="77777777" w:rsidTr="00171925">
        <w:tblPrEx>
          <w:tblCellMar>
            <w:top w:w="0" w:type="dxa"/>
            <w:bottom w:w="0" w:type="dxa"/>
          </w:tblCellMar>
        </w:tblPrEx>
        <w:tc>
          <w:tcPr>
            <w:tcW w:w="10314" w:type="dxa"/>
            <w:gridSpan w:val="3"/>
            <w:shd w:val="clear" w:color="auto" w:fill="E0E0E0"/>
          </w:tcPr>
          <w:p w14:paraId="7BE3F019" w14:textId="77777777" w:rsidR="008835FC" w:rsidRDefault="008835FC" w:rsidP="001C5C86">
            <w:pPr>
              <w:pStyle w:val="TAH"/>
              <w:ind w:right="-99"/>
              <w:jc w:val="left"/>
            </w:pPr>
            <w:r w:rsidRPr="00E92452">
              <w:t>Other related Work Items</w:t>
            </w:r>
            <w:r>
              <w:t xml:space="preserve"> (if any)</w:t>
            </w:r>
          </w:p>
        </w:tc>
      </w:tr>
      <w:tr w:rsidR="008835FC" w14:paraId="0A728649" w14:textId="77777777" w:rsidTr="00171925">
        <w:tblPrEx>
          <w:tblCellMar>
            <w:top w:w="0" w:type="dxa"/>
            <w:bottom w:w="0" w:type="dxa"/>
          </w:tblCellMar>
        </w:tblPrEx>
        <w:tc>
          <w:tcPr>
            <w:tcW w:w="1101" w:type="dxa"/>
            <w:shd w:val="clear" w:color="auto" w:fill="E0E0E0"/>
          </w:tcPr>
          <w:p w14:paraId="099D817B" w14:textId="77777777" w:rsidR="008835FC" w:rsidRDefault="008835FC" w:rsidP="008835FC">
            <w:pPr>
              <w:pStyle w:val="TAH"/>
              <w:ind w:right="-99"/>
              <w:jc w:val="left"/>
            </w:pPr>
            <w:r>
              <w:t>Unique ID</w:t>
            </w:r>
          </w:p>
        </w:tc>
        <w:tc>
          <w:tcPr>
            <w:tcW w:w="3326" w:type="dxa"/>
            <w:shd w:val="clear" w:color="auto" w:fill="E0E0E0"/>
          </w:tcPr>
          <w:p w14:paraId="7A7D06A6" w14:textId="77777777" w:rsidR="008835FC" w:rsidRDefault="008835FC" w:rsidP="008835FC">
            <w:pPr>
              <w:pStyle w:val="TAH"/>
              <w:ind w:right="-99"/>
              <w:jc w:val="left"/>
            </w:pPr>
            <w:r>
              <w:t>Title</w:t>
            </w:r>
          </w:p>
        </w:tc>
        <w:tc>
          <w:tcPr>
            <w:tcW w:w="5887" w:type="dxa"/>
            <w:shd w:val="clear" w:color="auto" w:fill="E0E0E0"/>
          </w:tcPr>
          <w:p w14:paraId="29750CA3" w14:textId="77777777" w:rsidR="008835FC" w:rsidRDefault="008835FC" w:rsidP="008835FC">
            <w:pPr>
              <w:pStyle w:val="TAH"/>
              <w:ind w:right="-99"/>
              <w:jc w:val="left"/>
            </w:pPr>
            <w:r>
              <w:t>Nature of relationship</w:t>
            </w:r>
          </w:p>
        </w:tc>
      </w:tr>
      <w:tr w:rsidR="00FC5393" w:rsidRPr="000A10C7" w14:paraId="0F030170" w14:textId="77777777" w:rsidTr="00FC5393">
        <w:tblPrEx>
          <w:tblCellMar>
            <w:top w:w="0" w:type="dxa"/>
            <w:bottom w:w="0" w:type="dxa"/>
          </w:tblCellMar>
        </w:tblPrEx>
        <w:tc>
          <w:tcPr>
            <w:tcW w:w="1101" w:type="dxa"/>
            <w:tcBorders>
              <w:top w:val="single" w:sz="6" w:space="0" w:color="000000"/>
              <w:left w:val="single" w:sz="6" w:space="0" w:color="000000"/>
              <w:bottom w:val="single" w:sz="6" w:space="0" w:color="000000"/>
              <w:right w:val="single" w:sz="6" w:space="0" w:color="000000"/>
            </w:tcBorders>
          </w:tcPr>
          <w:p w14:paraId="6696536B" w14:textId="77777777" w:rsidR="00FC5393" w:rsidRPr="00424933" w:rsidRDefault="00FC5393" w:rsidP="009F200B">
            <w:pPr>
              <w:pStyle w:val="TAL"/>
            </w:pPr>
          </w:p>
        </w:tc>
        <w:tc>
          <w:tcPr>
            <w:tcW w:w="3326" w:type="dxa"/>
            <w:tcBorders>
              <w:top w:val="single" w:sz="6" w:space="0" w:color="000000"/>
              <w:left w:val="single" w:sz="6" w:space="0" w:color="000000"/>
              <w:bottom w:val="single" w:sz="6" w:space="0" w:color="000000"/>
              <w:right w:val="single" w:sz="6" w:space="0" w:color="000000"/>
            </w:tcBorders>
          </w:tcPr>
          <w:p w14:paraId="300B12DA" w14:textId="77777777" w:rsidR="00FC5393" w:rsidRPr="00FC5393" w:rsidRDefault="00FC5393" w:rsidP="009F200B">
            <w:pPr>
              <w:pStyle w:val="TAL"/>
            </w:pPr>
          </w:p>
        </w:tc>
        <w:tc>
          <w:tcPr>
            <w:tcW w:w="5887" w:type="dxa"/>
            <w:tcBorders>
              <w:top w:val="single" w:sz="6" w:space="0" w:color="000000"/>
              <w:left w:val="single" w:sz="6" w:space="0" w:color="000000"/>
              <w:bottom w:val="single" w:sz="6" w:space="0" w:color="000000"/>
              <w:right w:val="single" w:sz="6" w:space="0" w:color="000000"/>
            </w:tcBorders>
          </w:tcPr>
          <w:p w14:paraId="33DF0D03" w14:textId="77777777" w:rsidR="00FC5393" w:rsidRPr="00FC5393" w:rsidRDefault="00FC5393" w:rsidP="00FC5393">
            <w:pPr>
              <w:pStyle w:val="tah0"/>
              <w:rPr>
                <w:i/>
                <w:sz w:val="20"/>
              </w:rPr>
            </w:pPr>
          </w:p>
        </w:tc>
      </w:tr>
      <w:tr w:rsidR="00987F0C" w:rsidRPr="000A10C7" w:rsidDel="00FE6CFD" w14:paraId="103C795E" w14:textId="77777777" w:rsidTr="00FC5393">
        <w:tblPrEx>
          <w:tblCellMar>
            <w:top w:w="0" w:type="dxa"/>
            <w:bottom w:w="0" w:type="dxa"/>
          </w:tblCellMar>
        </w:tblPrEx>
        <w:tc>
          <w:tcPr>
            <w:tcW w:w="1101" w:type="dxa"/>
            <w:tcBorders>
              <w:top w:val="single" w:sz="6" w:space="0" w:color="000000"/>
              <w:left w:val="single" w:sz="6" w:space="0" w:color="000000"/>
              <w:bottom w:val="single" w:sz="6" w:space="0" w:color="000000"/>
              <w:right w:val="single" w:sz="6" w:space="0" w:color="000000"/>
            </w:tcBorders>
          </w:tcPr>
          <w:p w14:paraId="015AD4E5" w14:textId="77777777" w:rsidR="00987F0C" w:rsidRDefault="00987F0C" w:rsidP="009F200B">
            <w:pPr>
              <w:pStyle w:val="TAL"/>
            </w:pPr>
          </w:p>
        </w:tc>
        <w:tc>
          <w:tcPr>
            <w:tcW w:w="3326" w:type="dxa"/>
            <w:tcBorders>
              <w:top w:val="single" w:sz="6" w:space="0" w:color="000000"/>
              <w:left w:val="single" w:sz="6" w:space="0" w:color="000000"/>
              <w:bottom w:val="single" w:sz="6" w:space="0" w:color="000000"/>
              <w:right w:val="single" w:sz="6" w:space="0" w:color="000000"/>
            </w:tcBorders>
          </w:tcPr>
          <w:p w14:paraId="14A6194E" w14:textId="77777777" w:rsidR="00987F0C" w:rsidRPr="00FC5393" w:rsidRDefault="00987F0C" w:rsidP="009F200B">
            <w:pPr>
              <w:pStyle w:val="TAL"/>
            </w:pPr>
          </w:p>
        </w:tc>
        <w:tc>
          <w:tcPr>
            <w:tcW w:w="5887" w:type="dxa"/>
            <w:tcBorders>
              <w:top w:val="single" w:sz="6" w:space="0" w:color="000000"/>
              <w:left w:val="single" w:sz="6" w:space="0" w:color="000000"/>
              <w:bottom w:val="single" w:sz="6" w:space="0" w:color="000000"/>
              <w:right w:val="single" w:sz="6" w:space="0" w:color="000000"/>
            </w:tcBorders>
          </w:tcPr>
          <w:p w14:paraId="43257D15" w14:textId="77777777" w:rsidR="00987F0C" w:rsidRPr="00FC5393" w:rsidDel="00FE6CFD" w:rsidRDefault="00987F0C" w:rsidP="00FC5393">
            <w:pPr>
              <w:pStyle w:val="tah0"/>
              <w:rPr>
                <w:i/>
                <w:sz w:val="20"/>
              </w:rPr>
            </w:pPr>
          </w:p>
        </w:tc>
      </w:tr>
    </w:tbl>
    <w:p w14:paraId="7B08C823" w14:textId="77777777" w:rsidR="003B3A93" w:rsidRPr="00FC5393" w:rsidRDefault="003B3A93" w:rsidP="00D521C1">
      <w:pPr>
        <w:spacing w:after="0"/>
        <w:ind w:right="-96"/>
      </w:pPr>
    </w:p>
    <w:p w14:paraId="1AF2E160" w14:textId="77777777" w:rsidR="008A76FD" w:rsidRDefault="008A76FD" w:rsidP="001C5C86">
      <w:pPr>
        <w:pStyle w:val="Heading2"/>
      </w:pPr>
      <w:r>
        <w:lastRenderedPageBreak/>
        <w:t>3</w:t>
      </w:r>
      <w:r>
        <w:tab/>
        <w:t>Justification</w:t>
      </w:r>
    </w:p>
    <w:p w14:paraId="72BCE0AF" w14:textId="77777777" w:rsidR="003F407C" w:rsidRDefault="003F407C" w:rsidP="00530430">
      <w:pPr>
        <w:jc w:val="both"/>
        <w:rPr>
          <w:iCs/>
        </w:rPr>
      </w:pPr>
      <w:r>
        <w:rPr>
          <w:iCs/>
        </w:rPr>
        <w:t xml:space="preserve">Since its inception, NR had the motivation to optimize the end to end </w:t>
      </w:r>
      <w:r w:rsidR="00DD5B05">
        <w:rPr>
          <w:iCs/>
        </w:rPr>
        <w:t>energy</w:t>
      </w:r>
      <w:r>
        <w:rPr>
          <w:iCs/>
        </w:rPr>
        <w:t xml:space="preserve"> consumption at the mobile networks. As such, lean signalling and transmit only when it is necessary has been an essential component of NR design from the beginning, e.g., removing CRS and replacing it with less periodic SSB transmission was </w:t>
      </w:r>
      <w:r w:rsidR="000B0B9B">
        <w:rPr>
          <w:iCs/>
        </w:rPr>
        <w:t xml:space="preserve">a key </w:t>
      </w:r>
      <w:r>
        <w:rPr>
          <w:iCs/>
        </w:rPr>
        <w:t xml:space="preserve">step in that direction. </w:t>
      </w:r>
    </w:p>
    <w:p w14:paraId="53049E59" w14:textId="77777777" w:rsidR="00004178" w:rsidRDefault="003F407C" w:rsidP="00530430">
      <w:pPr>
        <w:jc w:val="both"/>
        <w:rPr>
          <w:iCs/>
        </w:rPr>
      </w:pPr>
      <w:r>
        <w:rPr>
          <w:iCs/>
        </w:rPr>
        <w:t xml:space="preserve">While, NR has been designed to be lean in terms of transmission, it has also introduced additional elements which can raise the </w:t>
      </w:r>
      <w:r w:rsidR="00DD5B05">
        <w:rPr>
          <w:iCs/>
        </w:rPr>
        <w:t>energy</w:t>
      </w:r>
      <w:r>
        <w:rPr>
          <w:iCs/>
        </w:rPr>
        <w:t xml:space="preserve"> consumption at the NW side, e.g., an NR base station may be designed with up to 64 TX/RX ports with their underlying digital RF chains as well as </w:t>
      </w:r>
      <w:r w:rsidR="00761D12">
        <w:rPr>
          <w:iCs/>
        </w:rPr>
        <w:t xml:space="preserve">beamforming and L1/L2 processing. The impact of new potentials in NR on NW </w:t>
      </w:r>
      <w:r w:rsidR="00DD5B05">
        <w:rPr>
          <w:iCs/>
        </w:rPr>
        <w:t>energy</w:t>
      </w:r>
      <w:r w:rsidR="00761D12">
        <w:rPr>
          <w:iCs/>
        </w:rPr>
        <w:t xml:space="preserve"> consumption </w:t>
      </w:r>
      <w:r w:rsidR="009A49E1">
        <w:rPr>
          <w:iCs/>
        </w:rPr>
        <w:t>can be significant</w:t>
      </w:r>
      <w:r w:rsidR="00761D12">
        <w:rPr>
          <w:iCs/>
        </w:rPr>
        <w:t>.</w:t>
      </w:r>
      <w:r w:rsidR="009A49E1">
        <w:rPr>
          <w:iCs/>
        </w:rPr>
        <w:t xml:space="preserve"> For example, in a 64 TX/RX base station, digital front-end together with beamforming consumes more than 50% of the </w:t>
      </w:r>
      <w:r w:rsidR="00DD5B05">
        <w:rPr>
          <w:iCs/>
        </w:rPr>
        <w:t>energy</w:t>
      </w:r>
      <w:r w:rsidR="009A49E1">
        <w:rPr>
          <w:iCs/>
        </w:rPr>
        <w:t>.</w:t>
      </w:r>
      <w:r w:rsidR="00761D12">
        <w:rPr>
          <w:iCs/>
        </w:rPr>
        <w:t xml:space="preserve"> </w:t>
      </w:r>
    </w:p>
    <w:p w14:paraId="733B9113" w14:textId="77777777" w:rsidR="00761D12" w:rsidRDefault="00761D12" w:rsidP="00743E31">
      <w:pPr>
        <w:jc w:val="both"/>
      </w:pPr>
      <w:r>
        <w:t xml:space="preserve">It is important to note that the large percentage of this additional </w:t>
      </w:r>
      <w:r w:rsidR="00DD5B05">
        <w:t>energy</w:t>
      </w:r>
      <w:r>
        <w:t xml:space="preserve"> consumption is indeed not due to the transmission, rather related to operations which the NW has to perform even when it does not transmit </w:t>
      </w:r>
      <w:r w:rsidR="00393227">
        <w:t>anything (</w:t>
      </w:r>
      <w:r w:rsidR="005C43ED">
        <w:t>when</w:t>
      </w:r>
      <w:r>
        <w:t xml:space="preserve"> NW </w:t>
      </w:r>
      <w:r w:rsidR="005C43ED">
        <w:t xml:space="preserve">is </w:t>
      </w:r>
      <w:r>
        <w:t>idle</w:t>
      </w:r>
      <w:r w:rsidR="00393227">
        <w:t>)</w:t>
      </w:r>
      <w:r>
        <w:t xml:space="preserve">. As such in one categorisation, we can define two NW modes of operation related to </w:t>
      </w:r>
      <w:r w:rsidR="00DD5B05">
        <w:t>energy</w:t>
      </w:r>
      <w:r>
        <w:t xml:space="preserve"> consumption as follows,</w:t>
      </w:r>
    </w:p>
    <w:p w14:paraId="4F397073" w14:textId="77777777" w:rsidR="00761D12" w:rsidRPr="00761D12" w:rsidRDefault="00761D12" w:rsidP="00743E31">
      <w:pPr>
        <w:numPr>
          <w:ilvl w:val="1"/>
          <w:numId w:val="19"/>
        </w:numPr>
        <w:jc w:val="both"/>
        <w:rPr>
          <w:lang w:val="en-US"/>
        </w:rPr>
      </w:pPr>
      <w:r>
        <w:t xml:space="preserve"> </w:t>
      </w:r>
      <w:r w:rsidRPr="00761D12">
        <w:rPr>
          <w:lang w:val="en-US"/>
        </w:rPr>
        <w:t xml:space="preserve">NW idle stands for almost any non-power amplifier related </w:t>
      </w:r>
      <w:r w:rsidR="007120E9">
        <w:rPr>
          <w:lang w:val="en-US"/>
        </w:rPr>
        <w:t>base station</w:t>
      </w:r>
      <w:r w:rsidR="007120E9" w:rsidRPr="00761D12">
        <w:rPr>
          <w:lang w:val="en-US"/>
        </w:rPr>
        <w:t xml:space="preserve"> </w:t>
      </w:r>
      <w:r w:rsidRPr="00761D12">
        <w:rPr>
          <w:lang w:val="en-US"/>
        </w:rPr>
        <w:t>activities, e.g., beamforming, interface, digital RX/TX, receive mode L1/L2 processing.</w:t>
      </w:r>
    </w:p>
    <w:p w14:paraId="699BD101" w14:textId="77777777" w:rsidR="00761D12" w:rsidRPr="00761D12" w:rsidRDefault="00761D12" w:rsidP="00743E31">
      <w:pPr>
        <w:numPr>
          <w:ilvl w:val="1"/>
          <w:numId w:val="19"/>
        </w:numPr>
        <w:jc w:val="both"/>
        <w:rPr>
          <w:lang w:val="en-US"/>
        </w:rPr>
      </w:pPr>
      <w:r w:rsidRPr="00761D12">
        <w:rPr>
          <w:lang w:val="en-US"/>
        </w:rPr>
        <w:t xml:space="preserve">NW PA mode stands </w:t>
      </w:r>
      <w:r w:rsidR="008D2BB1">
        <w:rPr>
          <w:lang w:val="en-US"/>
        </w:rPr>
        <w:t xml:space="preserve">for </w:t>
      </w:r>
      <w:r w:rsidRPr="00761D12">
        <w:rPr>
          <w:lang w:val="en-US"/>
        </w:rPr>
        <w:t>RF output power of transmit L1/L2 processing, and activation path for digital+analog.</w:t>
      </w:r>
    </w:p>
    <w:p w14:paraId="19ADFC6A" w14:textId="77777777" w:rsidR="00761D12" w:rsidRDefault="009A49E1" w:rsidP="00743E31">
      <w:pPr>
        <w:jc w:val="both"/>
      </w:pPr>
      <w:r>
        <w:rPr>
          <w:lang w:val="en-US"/>
        </w:rPr>
        <w:t xml:space="preserve">Live measurements have shown that </w:t>
      </w:r>
      <w:r w:rsidR="00761D12">
        <w:rPr>
          <w:lang w:val="en-US"/>
        </w:rPr>
        <w:t xml:space="preserve">even when the NW load is very low, the </w:t>
      </w:r>
      <w:r w:rsidR="00DD5B05">
        <w:rPr>
          <w:lang w:val="en-US"/>
        </w:rPr>
        <w:t>energy</w:t>
      </w:r>
      <w:r w:rsidR="00761D12">
        <w:rPr>
          <w:lang w:val="en-US"/>
        </w:rPr>
        <w:t xml:space="preserve"> consumption remains </w:t>
      </w:r>
      <w:r>
        <w:rPr>
          <w:lang w:val="en-US"/>
        </w:rPr>
        <w:t>high</w:t>
      </w:r>
      <w:r w:rsidR="00761D12">
        <w:rPr>
          <w:lang w:val="en-US"/>
        </w:rPr>
        <w:t xml:space="preserve">, and it picks </w:t>
      </w:r>
      <w:r w:rsidR="00393227">
        <w:rPr>
          <w:lang w:val="en-US"/>
        </w:rPr>
        <w:t>up further</w:t>
      </w:r>
      <w:r w:rsidR="00761D12">
        <w:rPr>
          <w:lang w:val="en-US"/>
        </w:rPr>
        <w:t xml:space="preserve"> </w:t>
      </w:r>
      <w:r w:rsidR="005C43ED">
        <w:rPr>
          <w:lang w:val="en-US"/>
        </w:rPr>
        <w:t xml:space="preserve">on occasions </w:t>
      </w:r>
      <w:r w:rsidR="00761D12">
        <w:rPr>
          <w:lang w:val="en-US"/>
        </w:rPr>
        <w:t xml:space="preserve">when the load is high. </w:t>
      </w:r>
    </w:p>
    <w:p w14:paraId="42B93B4F" w14:textId="77777777" w:rsidR="00761D12" w:rsidRPr="00743E31" w:rsidRDefault="00743E31" w:rsidP="00743E31">
      <w:pPr>
        <w:jc w:val="both"/>
        <w:rPr>
          <w:lang w:val="en-US"/>
        </w:rPr>
      </w:pPr>
      <w:r>
        <w:rPr>
          <w:lang w:val="en-US"/>
        </w:rPr>
        <w:t>Based on the above</w:t>
      </w:r>
      <w:r w:rsidR="00761D12">
        <w:rPr>
          <w:lang w:val="en-US"/>
        </w:rPr>
        <w:t xml:space="preserve">, there is a clear need to reduce the NW </w:t>
      </w:r>
      <w:r w:rsidR="00DD5B05">
        <w:rPr>
          <w:lang w:val="en-US"/>
        </w:rPr>
        <w:t>energy</w:t>
      </w:r>
      <w:r w:rsidR="00761D12">
        <w:rPr>
          <w:lang w:val="en-US"/>
        </w:rPr>
        <w:t xml:space="preserve"> consumption </w:t>
      </w:r>
      <w:r w:rsidR="00AA6604">
        <w:rPr>
          <w:lang w:val="en-US"/>
        </w:rPr>
        <w:t xml:space="preserve">including </w:t>
      </w:r>
      <w:r w:rsidR="005C43ED">
        <w:rPr>
          <w:lang w:val="en-US"/>
        </w:rPr>
        <w:t xml:space="preserve">when </w:t>
      </w:r>
      <w:r w:rsidR="00761D12">
        <w:rPr>
          <w:lang w:val="en-US"/>
        </w:rPr>
        <w:t xml:space="preserve">the </w:t>
      </w:r>
      <w:r w:rsidR="005C43ED">
        <w:rPr>
          <w:lang w:val="en-US"/>
        </w:rPr>
        <w:t xml:space="preserve">NW is </w:t>
      </w:r>
      <w:r w:rsidR="00761D12">
        <w:rPr>
          <w:lang w:val="en-US"/>
        </w:rPr>
        <w:t>idle, i.e., when it is not necessary for the NW to transmit or listen</w:t>
      </w:r>
      <w:r>
        <w:rPr>
          <w:lang w:val="en-US"/>
        </w:rPr>
        <w:t xml:space="preserve"> in order to gain a sensible reduction in NW </w:t>
      </w:r>
      <w:r w:rsidR="00DD5B05">
        <w:rPr>
          <w:lang w:val="en-US"/>
        </w:rPr>
        <w:t>energy</w:t>
      </w:r>
      <w:r>
        <w:rPr>
          <w:lang w:val="en-US"/>
        </w:rPr>
        <w:t xml:space="preserve"> consumption. Therefore, it is justified to study the NR NW </w:t>
      </w:r>
      <w:r w:rsidR="00DD5B05">
        <w:rPr>
          <w:lang w:val="en-US"/>
        </w:rPr>
        <w:t>energy</w:t>
      </w:r>
      <w:r>
        <w:rPr>
          <w:lang w:val="en-US"/>
        </w:rPr>
        <w:t xml:space="preserve"> consumption </w:t>
      </w:r>
      <w:r w:rsidR="00393227">
        <w:rPr>
          <w:lang w:val="en-US"/>
        </w:rPr>
        <w:t xml:space="preserve">in 3GPP </w:t>
      </w:r>
      <w:r>
        <w:rPr>
          <w:lang w:val="en-US"/>
        </w:rPr>
        <w:t>and furthermore identif</w:t>
      </w:r>
      <w:r w:rsidR="000B0B9B">
        <w:rPr>
          <w:lang w:val="en-US"/>
        </w:rPr>
        <w:t>y</w:t>
      </w:r>
      <w:r>
        <w:rPr>
          <w:lang w:val="en-US"/>
        </w:rPr>
        <w:t xml:space="preserve"> potential techniques which can lead to sensible reduction in NW </w:t>
      </w:r>
      <w:r w:rsidR="00DD5B05">
        <w:rPr>
          <w:lang w:val="en-US"/>
        </w:rPr>
        <w:t>energy</w:t>
      </w:r>
      <w:r>
        <w:rPr>
          <w:lang w:val="en-US"/>
        </w:rPr>
        <w:t xml:space="preserve"> consumption. </w:t>
      </w:r>
    </w:p>
    <w:p w14:paraId="57252681" w14:textId="77777777" w:rsidR="008A76FD" w:rsidRDefault="008A76FD" w:rsidP="001C5C86">
      <w:pPr>
        <w:pStyle w:val="Heading2"/>
      </w:pPr>
      <w:r>
        <w:t>4</w:t>
      </w:r>
      <w:r>
        <w:tab/>
        <w:t>Objective</w:t>
      </w:r>
    </w:p>
    <w:p w14:paraId="474316C7" w14:textId="77777777" w:rsidR="0040240E" w:rsidRDefault="0040240E" w:rsidP="0040240E">
      <w:pPr>
        <w:pStyle w:val="Heading3"/>
      </w:pPr>
      <w:r w:rsidRPr="000A333A">
        <w:t>4.1</w:t>
      </w:r>
      <w:r w:rsidRPr="000A333A">
        <w:tab/>
        <w:t>Objective of SI or Core part WI or Testing part WI</w:t>
      </w:r>
    </w:p>
    <w:p w14:paraId="73CDAA0E" w14:textId="77777777" w:rsidR="00E432CA" w:rsidRPr="00C06C84" w:rsidRDefault="003F407C" w:rsidP="00C06C84">
      <w:pPr>
        <w:pStyle w:val="B1"/>
        <w:rPr>
          <w:rFonts w:eastAsia="SimSun"/>
          <w:b/>
          <w:bCs/>
          <w:lang w:val="en-US" w:eastAsia="ja-JP"/>
        </w:rPr>
      </w:pPr>
      <w:r w:rsidRPr="00C06C84">
        <w:rPr>
          <w:b/>
          <w:bCs/>
        </w:rPr>
        <w:t>Objective 1:</w:t>
      </w:r>
      <w:r w:rsidRPr="00C06C84">
        <w:rPr>
          <w:rFonts w:eastAsia="SimSun"/>
          <w:b/>
          <w:bCs/>
          <w:lang w:val="en-US" w:eastAsia="ja-JP"/>
        </w:rPr>
        <w:t xml:space="preserve"> </w:t>
      </w:r>
      <w:r w:rsidR="00E432CA" w:rsidRPr="00C06C84">
        <w:rPr>
          <w:rFonts w:eastAsia="SimSun"/>
          <w:b/>
          <w:bCs/>
          <w:lang w:val="en-US" w:eastAsia="ja-JP"/>
        </w:rPr>
        <w:t xml:space="preserve">Study and develop a NW </w:t>
      </w:r>
      <w:r w:rsidR="00DD5B05" w:rsidRPr="00C06C84">
        <w:rPr>
          <w:rFonts w:eastAsia="SimSun"/>
          <w:b/>
          <w:bCs/>
          <w:lang w:val="en-US" w:eastAsia="ja-JP"/>
        </w:rPr>
        <w:t>energy</w:t>
      </w:r>
      <w:r w:rsidR="00E432CA" w:rsidRPr="00C06C84">
        <w:rPr>
          <w:rFonts w:eastAsia="SimSun"/>
          <w:b/>
          <w:bCs/>
          <w:lang w:val="en-US" w:eastAsia="ja-JP"/>
        </w:rPr>
        <w:t xml:space="preserve"> consumption evaluation methodology</w:t>
      </w:r>
    </w:p>
    <w:p w14:paraId="3401CC27" w14:textId="77777777" w:rsidR="00E432CA" w:rsidRPr="00743E31" w:rsidRDefault="00E432CA" w:rsidP="00C06C84">
      <w:pPr>
        <w:pStyle w:val="B1"/>
        <w:numPr>
          <w:ilvl w:val="0"/>
          <w:numId w:val="21"/>
        </w:numPr>
        <w:rPr>
          <w:rFonts w:eastAsia="SimSun"/>
          <w:lang w:val="en-US" w:eastAsia="ja-JP"/>
        </w:rPr>
      </w:pPr>
      <w:r w:rsidRPr="00743E31">
        <w:rPr>
          <w:rFonts w:eastAsia="SimSun"/>
          <w:lang w:val="en-US" w:eastAsia="ja-JP"/>
        </w:rPr>
        <w:t xml:space="preserve">Determine reference </w:t>
      </w:r>
      <w:r w:rsidR="007120E9">
        <w:rPr>
          <w:rFonts w:eastAsia="SimSun"/>
          <w:lang w:val="en-US" w:eastAsia="ja-JP"/>
        </w:rPr>
        <w:t>configurations</w:t>
      </w:r>
      <w:r w:rsidRPr="00743E31">
        <w:rPr>
          <w:rFonts w:eastAsia="SimSun"/>
          <w:lang w:val="en-US" w:eastAsia="ja-JP"/>
        </w:rPr>
        <w:t>(s), e.g., the number of RX/TX chains, BW, coverage, cell size, SA/NSA, FR1/FR2, etc.</w:t>
      </w:r>
      <w:r w:rsidR="00743E31">
        <w:rPr>
          <w:rFonts w:eastAsia="SimSun"/>
          <w:lang w:val="en-US" w:eastAsia="ja-JP"/>
        </w:rPr>
        <w:t xml:space="preserve"> [RAN1 led]</w:t>
      </w:r>
    </w:p>
    <w:p w14:paraId="4401D1C1" w14:textId="77777777" w:rsidR="00E432CA" w:rsidRPr="00743E31" w:rsidRDefault="00E432CA" w:rsidP="00C06C84">
      <w:pPr>
        <w:pStyle w:val="B1"/>
        <w:numPr>
          <w:ilvl w:val="0"/>
          <w:numId w:val="21"/>
        </w:numPr>
        <w:rPr>
          <w:rFonts w:eastAsia="SimSun"/>
          <w:lang w:val="en-US" w:eastAsia="ja-JP"/>
        </w:rPr>
      </w:pPr>
      <w:r w:rsidRPr="00743E31">
        <w:rPr>
          <w:rFonts w:eastAsia="SimSun"/>
          <w:lang w:val="en-US" w:eastAsia="ja-JP"/>
        </w:rPr>
        <w:t xml:space="preserve">Identify main functionalities and their associated </w:t>
      </w:r>
      <w:r w:rsidR="007120E9">
        <w:rPr>
          <w:rFonts w:eastAsia="SimSun"/>
          <w:lang w:val="en-US" w:eastAsia="ja-JP"/>
        </w:rPr>
        <w:t xml:space="preserve">relative </w:t>
      </w:r>
      <w:r w:rsidR="00DD5B05">
        <w:rPr>
          <w:rFonts w:eastAsia="SimSun"/>
          <w:lang w:val="en-US" w:eastAsia="ja-JP"/>
        </w:rPr>
        <w:t>energy</w:t>
      </w:r>
      <w:r w:rsidRPr="00743E31">
        <w:rPr>
          <w:rFonts w:eastAsia="SimSun"/>
          <w:lang w:val="en-US" w:eastAsia="ja-JP"/>
        </w:rPr>
        <w:t xml:space="preserve"> consumption </w:t>
      </w:r>
      <w:r w:rsidR="007C590D">
        <w:rPr>
          <w:rFonts w:eastAsia="SimSun"/>
          <w:lang w:val="en-US" w:eastAsia="ja-JP"/>
        </w:rPr>
        <w:t>when NW is</w:t>
      </w:r>
      <w:r w:rsidR="007C590D" w:rsidRPr="00743E31">
        <w:rPr>
          <w:rFonts w:eastAsia="SimSun"/>
          <w:lang w:val="en-US" w:eastAsia="ja-JP"/>
        </w:rPr>
        <w:t xml:space="preserve"> </w:t>
      </w:r>
      <w:r w:rsidRPr="00743E31">
        <w:rPr>
          <w:rFonts w:eastAsia="SimSun"/>
          <w:lang w:val="en-US" w:eastAsia="ja-JP"/>
        </w:rPr>
        <w:t xml:space="preserve">idle and </w:t>
      </w:r>
      <w:r w:rsidR="00856E66">
        <w:rPr>
          <w:rFonts w:eastAsia="SimSun"/>
          <w:lang w:val="en-US" w:eastAsia="ja-JP"/>
        </w:rPr>
        <w:t xml:space="preserve">due to </w:t>
      </w:r>
      <w:r w:rsidRPr="00743E31">
        <w:rPr>
          <w:rFonts w:eastAsia="SimSun"/>
          <w:lang w:val="en-US" w:eastAsia="ja-JP"/>
        </w:rPr>
        <w:t>PA mode</w:t>
      </w:r>
      <w:r w:rsidR="00743E31">
        <w:rPr>
          <w:rFonts w:eastAsia="SimSun"/>
          <w:lang w:val="en-US" w:eastAsia="ja-JP"/>
        </w:rPr>
        <w:t>, e.g., [RAN1 led]</w:t>
      </w:r>
    </w:p>
    <w:p w14:paraId="14D8ADEF" w14:textId="77777777" w:rsidR="00E432CA" w:rsidRPr="00743E31" w:rsidRDefault="00E432CA" w:rsidP="00C06C84">
      <w:pPr>
        <w:pStyle w:val="B1"/>
        <w:numPr>
          <w:ilvl w:val="1"/>
          <w:numId w:val="21"/>
        </w:numPr>
        <w:rPr>
          <w:rFonts w:eastAsia="SimSun"/>
          <w:lang w:val="en-US" w:eastAsia="ja-JP"/>
        </w:rPr>
      </w:pPr>
      <w:r w:rsidRPr="00743E31">
        <w:rPr>
          <w:rFonts w:eastAsia="SimSun"/>
          <w:lang w:val="en-US" w:eastAsia="ja-JP"/>
        </w:rPr>
        <w:t>Idle: digital parts, beamforming, receive L1/L2 processing, reception, etc.</w:t>
      </w:r>
    </w:p>
    <w:p w14:paraId="579574FA" w14:textId="77777777" w:rsidR="00E432CA" w:rsidRPr="00743E31" w:rsidRDefault="00E432CA" w:rsidP="00C06C84">
      <w:pPr>
        <w:pStyle w:val="B1"/>
        <w:numPr>
          <w:ilvl w:val="1"/>
          <w:numId w:val="21"/>
        </w:numPr>
        <w:rPr>
          <w:rFonts w:eastAsia="SimSun"/>
          <w:lang w:val="sv-SE" w:eastAsia="ja-JP"/>
        </w:rPr>
      </w:pPr>
      <w:r w:rsidRPr="00743E31">
        <w:rPr>
          <w:rFonts w:eastAsia="SimSun"/>
          <w:lang w:val="sv-SE" w:eastAsia="ja-JP"/>
        </w:rPr>
        <w:t>PA: PDCCH, SSB, TRS/CSI-RS, SI, PDSCH transmissions, etc.</w:t>
      </w:r>
    </w:p>
    <w:p w14:paraId="1BB57BC8" w14:textId="77777777" w:rsidR="00E432CA" w:rsidRPr="00743E31" w:rsidRDefault="00E432CA" w:rsidP="00C06C84">
      <w:pPr>
        <w:pStyle w:val="B1"/>
        <w:numPr>
          <w:ilvl w:val="0"/>
          <w:numId w:val="21"/>
        </w:numPr>
        <w:rPr>
          <w:rFonts w:eastAsia="SimSun"/>
          <w:lang w:val="en-US" w:eastAsia="ja-JP"/>
        </w:rPr>
      </w:pPr>
      <w:r w:rsidRPr="00743E31">
        <w:rPr>
          <w:rFonts w:eastAsia="SimSun"/>
          <w:lang w:val="en-US" w:eastAsia="ja-JP"/>
        </w:rPr>
        <w:t xml:space="preserve">Identify potential sleep </w:t>
      </w:r>
      <w:r w:rsidR="00856E66">
        <w:rPr>
          <w:rFonts w:eastAsia="SimSun"/>
          <w:lang w:val="en-US" w:eastAsia="ja-JP"/>
        </w:rPr>
        <w:t>states</w:t>
      </w:r>
      <w:r w:rsidR="00856E66" w:rsidRPr="00743E31">
        <w:rPr>
          <w:rFonts w:eastAsia="SimSun"/>
          <w:lang w:val="en-US" w:eastAsia="ja-JP"/>
        </w:rPr>
        <w:t xml:space="preserve"> </w:t>
      </w:r>
      <w:r w:rsidRPr="00743E31">
        <w:rPr>
          <w:rFonts w:eastAsia="SimSun"/>
          <w:lang w:val="en-US" w:eastAsia="ja-JP"/>
        </w:rPr>
        <w:t xml:space="preserve">and the </w:t>
      </w:r>
      <w:r w:rsidR="007120E9">
        <w:rPr>
          <w:rFonts w:eastAsia="SimSun"/>
          <w:lang w:val="en-US" w:eastAsia="ja-JP"/>
        </w:rPr>
        <w:t>associated</w:t>
      </w:r>
      <w:r w:rsidR="007120E9" w:rsidRPr="00743E31">
        <w:rPr>
          <w:rFonts w:eastAsia="SimSun"/>
          <w:lang w:val="en-US" w:eastAsia="ja-JP"/>
        </w:rPr>
        <w:t xml:space="preserve"> </w:t>
      </w:r>
      <w:r w:rsidRPr="00743E31">
        <w:rPr>
          <w:rFonts w:eastAsia="SimSun"/>
          <w:lang w:val="en-US" w:eastAsia="ja-JP"/>
        </w:rPr>
        <w:t>transition time</w:t>
      </w:r>
      <w:r w:rsidR="00172823">
        <w:rPr>
          <w:rFonts w:eastAsia="SimSun"/>
          <w:lang w:val="en-US" w:eastAsia="ja-JP"/>
        </w:rPr>
        <w:t>s</w:t>
      </w:r>
      <w:r w:rsidR="00743E31">
        <w:rPr>
          <w:rFonts w:eastAsia="SimSun"/>
          <w:lang w:val="en-US" w:eastAsia="ja-JP"/>
        </w:rPr>
        <w:t xml:space="preserve"> [RAN1 led]</w:t>
      </w:r>
    </w:p>
    <w:p w14:paraId="1C5A5CC8" w14:textId="77777777" w:rsidR="00E432CA" w:rsidRPr="00C06C84" w:rsidRDefault="003F407C" w:rsidP="00C06C84">
      <w:pPr>
        <w:pStyle w:val="B1"/>
        <w:rPr>
          <w:rFonts w:eastAsia="SimSun"/>
          <w:b/>
          <w:bCs/>
          <w:lang w:val="en-US" w:eastAsia="ja-JP"/>
        </w:rPr>
      </w:pPr>
      <w:r w:rsidRPr="00C06C84">
        <w:rPr>
          <w:rFonts w:eastAsia="SimSun"/>
          <w:b/>
          <w:bCs/>
          <w:lang w:val="en-US" w:eastAsia="ja-JP"/>
        </w:rPr>
        <w:t xml:space="preserve">Objective 2: </w:t>
      </w:r>
      <w:r w:rsidR="00E432CA" w:rsidRPr="00C06C84">
        <w:rPr>
          <w:rFonts w:eastAsia="SimSun"/>
          <w:b/>
          <w:bCs/>
          <w:lang w:val="en-US" w:eastAsia="ja-JP"/>
        </w:rPr>
        <w:t xml:space="preserve">Study potential NW </w:t>
      </w:r>
      <w:r w:rsidR="00DD5B05" w:rsidRPr="00C06C84">
        <w:rPr>
          <w:rFonts w:eastAsia="SimSun"/>
          <w:b/>
          <w:bCs/>
          <w:lang w:val="en-US" w:eastAsia="ja-JP"/>
        </w:rPr>
        <w:t>energy</w:t>
      </w:r>
      <w:r w:rsidR="00E432CA" w:rsidRPr="00C06C84">
        <w:rPr>
          <w:rFonts w:eastAsia="SimSun"/>
          <w:b/>
          <w:bCs/>
          <w:lang w:val="en-US" w:eastAsia="ja-JP"/>
        </w:rPr>
        <w:t xml:space="preserve"> saving techniques.</w:t>
      </w:r>
    </w:p>
    <w:p w14:paraId="51A6362D" w14:textId="77777777" w:rsidR="00E432CA" w:rsidRPr="00743E31" w:rsidRDefault="00E432CA" w:rsidP="00C06C84">
      <w:pPr>
        <w:pStyle w:val="B1"/>
        <w:numPr>
          <w:ilvl w:val="0"/>
          <w:numId w:val="20"/>
        </w:numPr>
        <w:rPr>
          <w:rFonts w:eastAsia="SimSun"/>
          <w:lang w:val="en-US" w:eastAsia="ja-JP"/>
        </w:rPr>
      </w:pPr>
      <w:r w:rsidRPr="00743E31">
        <w:rPr>
          <w:rFonts w:eastAsia="SimSun"/>
          <w:lang w:val="en-US" w:eastAsia="ja-JP"/>
        </w:rPr>
        <w:t xml:space="preserve">Study and identify NW </w:t>
      </w:r>
      <w:r w:rsidR="00DD5B05">
        <w:rPr>
          <w:rFonts w:eastAsia="SimSun"/>
          <w:lang w:val="en-US" w:eastAsia="ja-JP"/>
        </w:rPr>
        <w:t>energy</w:t>
      </w:r>
      <w:r w:rsidRPr="00743E31">
        <w:rPr>
          <w:rFonts w:eastAsia="SimSun"/>
          <w:lang w:val="en-US" w:eastAsia="ja-JP"/>
        </w:rPr>
        <w:t xml:space="preserve"> saving techniques in spatial domain </w:t>
      </w:r>
      <w:r w:rsidR="00743E31">
        <w:rPr>
          <w:rFonts w:eastAsia="SimSun"/>
          <w:lang w:val="en-US" w:eastAsia="ja-JP"/>
        </w:rPr>
        <w:t>[RAN1 led, RAN2]</w:t>
      </w:r>
    </w:p>
    <w:p w14:paraId="70794E29" w14:textId="77777777" w:rsidR="00E432CA" w:rsidRPr="00743E31" w:rsidRDefault="00856E66" w:rsidP="00C06C84">
      <w:pPr>
        <w:pStyle w:val="B1"/>
        <w:numPr>
          <w:ilvl w:val="1"/>
          <w:numId w:val="20"/>
        </w:numPr>
        <w:rPr>
          <w:rFonts w:eastAsia="SimSun"/>
          <w:lang w:val="en-US" w:eastAsia="ja-JP"/>
        </w:rPr>
      </w:pPr>
      <w:r w:rsidRPr="00743E31">
        <w:rPr>
          <w:rFonts w:eastAsia="SimSun"/>
          <w:lang w:val="en-US" w:eastAsia="ja-JP"/>
        </w:rPr>
        <w:t>e.g.,</w:t>
      </w:r>
      <w:r>
        <w:rPr>
          <w:rFonts w:eastAsia="SimSun"/>
          <w:lang w:val="en-US" w:eastAsia="ja-JP"/>
        </w:rPr>
        <w:t xml:space="preserve"> </w:t>
      </w:r>
      <w:r w:rsidR="00E432CA" w:rsidRPr="00743E31">
        <w:rPr>
          <w:rFonts w:eastAsia="SimSun"/>
          <w:lang w:val="en-US" w:eastAsia="ja-JP"/>
        </w:rPr>
        <w:t>Dynamic TX/RX port adaptation</w:t>
      </w:r>
      <w:r w:rsidR="00C06C84">
        <w:rPr>
          <w:rFonts w:eastAsia="SimSun"/>
          <w:lang w:val="en-US" w:eastAsia="ja-JP"/>
        </w:rPr>
        <w:t xml:space="preserve"> including </w:t>
      </w:r>
      <w:r w:rsidR="00E432CA" w:rsidRPr="00743E31">
        <w:rPr>
          <w:rFonts w:eastAsia="SimSun"/>
          <w:lang w:val="en-US" w:eastAsia="ja-JP"/>
        </w:rPr>
        <w:t>port ON/OFF.</w:t>
      </w:r>
    </w:p>
    <w:p w14:paraId="78B877B9" w14:textId="77777777" w:rsidR="00E432CA" w:rsidRPr="00743E31" w:rsidRDefault="00E432CA" w:rsidP="00C06C84">
      <w:pPr>
        <w:pStyle w:val="B1"/>
        <w:numPr>
          <w:ilvl w:val="0"/>
          <w:numId w:val="20"/>
        </w:numPr>
        <w:rPr>
          <w:rFonts w:eastAsia="SimSun"/>
          <w:lang w:val="en-US" w:eastAsia="ja-JP"/>
        </w:rPr>
      </w:pPr>
      <w:r w:rsidRPr="00743E31">
        <w:rPr>
          <w:rFonts w:eastAsia="SimSun"/>
          <w:lang w:val="en-US" w:eastAsia="ja-JP"/>
        </w:rPr>
        <w:t xml:space="preserve">Study and identify NW </w:t>
      </w:r>
      <w:r w:rsidR="00DD5B05">
        <w:rPr>
          <w:rFonts w:eastAsia="SimSun"/>
          <w:lang w:val="en-US" w:eastAsia="ja-JP"/>
        </w:rPr>
        <w:t>energy</w:t>
      </w:r>
      <w:r w:rsidRPr="00743E31">
        <w:rPr>
          <w:rFonts w:eastAsia="SimSun"/>
          <w:lang w:val="en-US" w:eastAsia="ja-JP"/>
        </w:rPr>
        <w:t xml:space="preserve"> saving techniques in time domain </w:t>
      </w:r>
      <w:r w:rsidR="00743E31">
        <w:rPr>
          <w:rFonts w:eastAsia="SimSun"/>
          <w:lang w:val="en-US" w:eastAsia="ja-JP"/>
        </w:rPr>
        <w:t>[RAN1 led, RAN2]</w:t>
      </w:r>
    </w:p>
    <w:p w14:paraId="57D5E5B9" w14:textId="77777777" w:rsidR="00E432CA" w:rsidRPr="00743E31" w:rsidRDefault="00856E66" w:rsidP="00C06C84">
      <w:pPr>
        <w:pStyle w:val="B1"/>
        <w:numPr>
          <w:ilvl w:val="1"/>
          <w:numId w:val="20"/>
        </w:numPr>
        <w:rPr>
          <w:rFonts w:eastAsia="SimSun"/>
          <w:lang w:val="en-US" w:eastAsia="ja-JP"/>
        </w:rPr>
      </w:pPr>
      <w:r w:rsidRPr="00743E31">
        <w:rPr>
          <w:rFonts w:eastAsia="SimSun"/>
          <w:lang w:val="en-US" w:eastAsia="ja-JP"/>
        </w:rPr>
        <w:t>e.g.,</w:t>
      </w:r>
      <w:r>
        <w:rPr>
          <w:rFonts w:eastAsia="SimSun"/>
          <w:lang w:val="en-US" w:eastAsia="ja-JP"/>
        </w:rPr>
        <w:t xml:space="preserve"> </w:t>
      </w:r>
      <w:r w:rsidR="00E432CA" w:rsidRPr="00743E31">
        <w:rPr>
          <w:rFonts w:eastAsia="SimSun"/>
          <w:lang w:val="en-US" w:eastAsia="ja-JP"/>
        </w:rPr>
        <w:t>Identify techniques which can enable micro/light/deep sleep</w:t>
      </w:r>
      <w:r w:rsidR="005018E3">
        <w:rPr>
          <w:rFonts w:eastAsia="SimSun"/>
          <w:lang w:val="en-US" w:eastAsia="ja-JP"/>
        </w:rPr>
        <w:t xml:space="preserve"> including micro TX OFF</w:t>
      </w:r>
      <w:r w:rsidR="00E432CA" w:rsidRPr="00743E31">
        <w:rPr>
          <w:rFonts w:eastAsia="SimSun"/>
          <w:lang w:val="en-US" w:eastAsia="ja-JP"/>
        </w:rPr>
        <w:t>.</w:t>
      </w:r>
    </w:p>
    <w:p w14:paraId="43DACB3D" w14:textId="77777777" w:rsidR="00E432CA" w:rsidRPr="00743E31" w:rsidRDefault="00E432CA" w:rsidP="00C06C84">
      <w:pPr>
        <w:pStyle w:val="B1"/>
        <w:numPr>
          <w:ilvl w:val="0"/>
          <w:numId w:val="20"/>
        </w:numPr>
        <w:rPr>
          <w:rFonts w:eastAsia="SimSun"/>
          <w:lang w:val="en-US" w:eastAsia="ja-JP"/>
        </w:rPr>
      </w:pPr>
      <w:r w:rsidRPr="00743E31">
        <w:rPr>
          <w:rFonts w:eastAsia="SimSun"/>
          <w:lang w:val="en-US" w:eastAsia="ja-JP"/>
        </w:rPr>
        <w:t xml:space="preserve">Study and identify NW </w:t>
      </w:r>
      <w:r w:rsidR="00DD5B05">
        <w:rPr>
          <w:rFonts w:eastAsia="SimSun"/>
          <w:lang w:val="en-US" w:eastAsia="ja-JP"/>
        </w:rPr>
        <w:t>energy</w:t>
      </w:r>
      <w:r w:rsidRPr="00743E31">
        <w:rPr>
          <w:rFonts w:eastAsia="SimSun"/>
          <w:lang w:val="en-US" w:eastAsia="ja-JP"/>
        </w:rPr>
        <w:t xml:space="preserve"> saving techniques in frequency domain</w:t>
      </w:r>
      <w:r w:rsidR="00856E66">
        <w:rPr>
          <w:rFonts w:eastAsia="SimSun"/>
          <w:lang w:val="en-US" w:eastAsia="ja-JP"/>
        </w:rPr>
        <w:t xml:space="preserve"> </w:t>
      </w:r>
      <w:r w:rsidR="00743E31">
        <w:rPr>
          <w:rFonts w:eastAsia="SimSun"/>
          <w:lang w:val="en-US" w:eastAsia="ja-JP"/>
        </w:rPr>
        <w:t>[RAN1 led, RAN2]</w:t>
      </w:r>
    </w:p>
    <w:p w14:paraId="3BB3C59E" w14:textId="77777777" w:rsidR="00E432CA" w:rsidRPr="00743E31" w:rsidRDefault="00856E66" w:rsidP="00C06C84">
      <w:pPr>
        <w:pStyle w:val="B1"/>
        <w:numPr>
          <w:ilvl w:val="1"/>
          <w:numId w:val="20"/>
        </w:numPr>
        <w:rPr>
          <w:rFonts w:eastAsia="SimSun"/>
          <w:lang w:val="en-US" w:eastAsia="ja-JP"/>
        </w:rPr>
      </w:pPr>
      <w:r>
        <w:rPr>
          <w:rFonts w:eastAsia="SimSun"/>
          <w:lang w:val="en-US" w:eastAsia="ja-JP"/>
        </w:rPr>
        <w:t xml:space="preserve">e.g., </w:t>
      </w:r>
      <w:r w:rsidR="00E432CA" w:rsidRPr="00743E31">
        <w:rPr>
          <w:rFonts w:eastAsia="SimSun"/>
          <w:lang w:val="en-US" w:eastAsia="ja-JP"/>
        </w:rPr>
        <w:t>CA/DC adaptation</w:t>
      </w:r>
      <w:r>
        <w:rPr>
          <w:rFonts w:eastAsia="SimSun"/>
          <w:lang w:val="en-US" w:eastAsia="ja-JP"/>
        </w:rPr>
        <w:t xml:space="preserve"> </w:t>
      </w:r>
      <w:r w:rsidR="00E432CA" w:rsidRPr="00743E31">
        <w:rPr>
          <w:rFonts w:eastAsia="SimSun"/>
          <w:lang w:val="en-US" w:eastAsia="ja-JP"/>
        </w:rPr>
        <w:t xml:space="preserve">using </w:t>
      </w:r>
      <w:r>
        <w:rPr>
          <w:rFonts w:eastAsia="SimSun"/>
          <w:lang w:val="en-US" w:eastAsia="ja-JP"/>
        </w:rPr>
        <w:t xml:space="preserve">additional information such as </w:t>
      </w:r>
      <w:r w:rsidR="00E432CA" w:rsidRPr="00743E31">
        <w:rPr>
          <w:rFonts w:eastAsia="SimSun"/>
          <w:lang w:val="en-US" w:eastAsia="ja-JP"/>
        </w:rPr>
        <w:t>UE assistance information.</w:t>
      </w:r>
    </w:p>
    <w:p w14:paraId="7AB10BCC" w14:textId="77777777" w:rsidR="00E432CA" w:rsidRPr="00743E31" w:rsidRDefault="00E432CA" w:rsidP="00C06C84">
      <w:pPr>
        <w:pStyle w:val="B1"/>
        <w:numPr>
          <w:ilvl w:val="0"/>
          <w:numId w:val="20"/>
        </w:numPr>
        <w:rPr>
          <w:rFonts w:eastAsia="SimSun"/>
          <w:lang w:val="en-US" w:eastAsia="ja-JP"/>
        </w:rPr>
      </w:pPr>
      <w:r w:rsidRPr="00743E31">
        <w:rPr>
          <w:rFonts w:eastAsia="SimSun"/>
          <w:lang w:val="en-US" w:eastAsia="ja-JP"/>
        </w:rPr>
        <w:t xml:space="preserve">Study and identify UE assistance information helping NW </w:t>
      </w:r>
      <w:r w:rsidR="00DD5B05">
        <w:rPr>
          <w:rFonts w:eastAsia="SimSun"/>
          <w:lang w:val="en-US" w:eastAsia="ja-JP"/>
        </w:rPr>
        <w:t>energy</w:t>
      </w:r>
      <w:r w:rsidRPr="00743E31">
        <w:rPr>
          <w:rFonts w:eastAsia="SimSun"/>
          <w:lang w:val="en-US" w:eastAsia="ja-JP"/>
        </w:rPr>
        <w:t xml:space="preserve"> saving</w:t>
      </w:r>
      <w:r w:rsidR="00856E66">
        <w:rPr>
          <w:rFonts w:eastAsia="SimSun"/>
          <w:lang w:val="en-US" w:eastAsia="ja-JP"/>
        </w:rPr>
        <w:t xml:space="preserve"> </w:t>
      </w:r>
      <w:r w:rsidR="00743E31">
        <w:rPr>
          <w:rFonts w:eastAsia="SimSun"/>
          <w:lang w:val="en-US" w:eastAsia="ja-JP"/>
        </w:rPr>
        <w:t>[RAN2 led, RAN1]</w:t>
      </w:r>
    </w:p>
    <w:p w14:paraId="751E834C" w14:textId="77777777" w:rsidR="00E432CA" w:rsidRPr="00743E31" w:rsidRDefault="00856E66" w:rsidP="00C06C84">
      <w:pPr>
        <w:pStyle w:val="B1"/>
        <w:numPr>
          <w:ilvl w:val="1"/>
          <w:numId w:val="20"/>
        </w:numPr>
        <w:rPr>
          <w:rFonts w:eastAsia="SimSun"/>
          <w:lang w:val="en-US" w:eastAsia="ja-JP"/>
        </w:rPr>
      </w:pPr>
      <w:r>
        <w:rPr>
          <w:rFonts w:eastAsia="SimSun"/>
          <w:lang w:val="en-US" w:eastAsia="ja-JP"/>
        </w:rPr>
        <w:t xml:space="preserve">e.g., </w:t>
      </w:r>
      <w:r w:rsidR="00E432CA" w:rsidRPr="00743E31">
        <w:rPr>
          <w:rFonts w:eastAsia="SimSun"/>
          <w:lang w:val="en-US" w:eastAsia="ja-JP"/>
        </w:rPr>
        <w:t>UE traffic type, priority, time criticality, expected volume, coverage, mobility status, location.</w:t>
      </w:r>
    </w:p>
    <w:p w14:paraId="2E9FF3EB" w14:textId="77777777" w:rsidR="00E432CA" w:rsidRPr="00743E31" w:rsidRDefault="00E432CA" w:rsidP="00C06C84">
      <w:pPr>
        <w:pStyle w:val="B1"/>
        <w:numPr>
          <w:ilvl w:val="0"/>
          <w:numId w:val="20"/>
        </w:numPr>
        <w:rPr>
          <w:rFonts w:eastAsia="SimSun"/>
          <w:lang w:val="en-US" w:eastAsia="ja-JP"/>
        </w:rPr>
      </w:pPr>
      <w:r w:rsidRPr="00743E31">
        <w:rPr>
          <w:rFonts w:eastAsia="SimSun"/>
          <w:lang w:val="en-US" w:eastAsia="ja-JP"/>
        </w:rPr>
        <w:t xml:space="preserve">Study and identify intra NW assistance information helping NW </w:t>
      </w:r>
      <w:r w:rsidR="00DD5B05">
        <w:rPr>
          <w:rFonts w:eastAsia="SimSun"/>
          <w:lang w:val="en-US" w:eastAsia="ja-JP"/>
        </w:rPr>
        <w:t>energy</w:t>
      </w:r>
      <w:r w:rsidRPr="00743E31">
        <w:rPr>
          <w:rFonts w:eastAsia="SimSun"/>
          <w:lang w:val="en-US" w:eastAsia="ja-JP"/>
        </w:rPr>
        <w:t xml:space="preserve"> saving</w:t>
      </w:r>
      <w:r w:rsidR="00743E31">
        <w:rPr>
          <w:rFonts w:eastAsia="SimSun"/>
          <w:lang w:val="en-US" w:eastAsia="ja-JP"/>
        </w:rPr>
        <w:t xml:space="preserve"> [RAN3 led]</w:t>
      </w:r>
    </w:p>
    <w:p w14:paraId="495D5B35" w14:textId="77777777" w:rsidR="00E432CA" w:rsidRPr="00743E31" w:rsidRDefault="00856E66" w:rsidP="00C06C84">
      <w:pPr>
        <w:pStyle w:val="B1"/>
        <w:numPr>
          <w:ilvl w:val="1"/>
          <w:numId w:val="20"/>
        </w:numPr>
        <w:rPr>
          <w:rFonts w:eastAsia="SimSun"/>
          <w:lang w:val="en-US" w:eastAsia="ja-JP"/>
        </w:rPr>
      </w:pPr>
      <w:r>
        <w:rPr>
          <w:rFonts w:eastAsia="SimSun"/>
          <w:lang w:val="en-US" w:eastAsia="ja-JP"/>
        </w:rPr>
        <w:t xml:space="preserve">e.g., </w:t>
      </w:r>
      <w:r w:rsidR="00E432CA" w:rsidRPr="00743E31">
        <w:rPr>
          <w:rFonts w:eastAsia="SimSun"/>
          <w:lang w:val="en-US" w:eastAsia="ja-JP"/>
        </w:rPr>
        <w:t>UE population, context, coverage.</w:t>
      </w:r>
    </w:p>
    <w:p w14:paraId="1D80DC1E" w14:textId="77777777" w:rsidR="00E8255A" w:rsidRDefault="00E8255A" w:rsidP="00E8255A">
      <w:pPr>
        <w:pStyle w:val="B1"/>
        <w:ind w:left="0" w:firstLine="0"/>
        <w:jc w:val="both"/>
        <w:rPr>
          <w:rFonts w:eastAsia="SimSun"/>
          <w:lang w:val="en-US" w:eastAsia="ja-JP"/>
        </w:rPr>
      </w:pPr>
    </w:p>
    <w:p w14:paraId="738938E5" w14:textId="77777777" w:rsidR="0040240E" w:rsidRPr="000A333A" w:rsidRDefault="0040240E" w:rsidP="0040240E">
      <w:pPr>
        <w:pStyle w:val="Heading3"/>
      </w:pPr>
      <w:r w:rsidRPr="000A333A">
        <w:t>4.2</w:t>
      </w:r>
      <w:r w:rsidRPr="000A333A">
        <w:tab/>
        <w:t>Objective of Performance part WI</w:t>
      </w:r>
    </w:p>
    <w:p w14:paraId="7258ACC3" w14:textId="77777777" w:rsidR="000A333A" w:rsidRDefault="009A49E1" w:rsidP="000A333A">
      <w:pPr>
        <w:ind w:right="-99"/>
        <w:rPr>
          <w:rFonts w:eastAsia="SimSun"/>
          <w:lang w:val="en-US" w:eastAsia="ja-JP"/>
        </w:rPr>
      </w:pPr>
      <w:r>
        <w:rPr>
          <w:rFonts w:eastAsia="SimSun"/>
          <w:lang w:val="en-US" w:eastAsia="ja-JP"/>
        </w:rPr>
        <w:t>Not applicable.</w:t>
      </w:r>
    </w:p>
    <w:p w14:paraId="4EE8B38B" w14:textId="77777777" w:rsidR="00E8255A" w:rsidRPr="000A333A" w:rsidRDefault="00E8255A" w:rsidP="000A333A">
      <w:pPr>
        <w:ind w:right="-99"/>
        <w:rPr>
          <w:rFonts w:eastAsia="SimSun"/>
          <w:lang w:val="en-US" w:eastAsia="ja-JP"/>
        </w:rPr>
      </w:pPr>
    </w:p>
    <w:p w14:paraId="503CBB54" w14:textId="77777777" w:rsidR="0040240E" w:rsidRPr="000A333A" w:rsidRDefault="0040240E" w:rsidP="0040240E">
      <w:pPr>
        <w:pStyle w:val="Heading3"/>
      </w:pPr>
      <w:r w:rsidRPr="000A333A">
        <w:t>4.3</w:t>
      </w:r>
      <w:r w:rsidRPr="000A333A">
        <w:tab/>
        <w:t>RAN time budget request</w:t>
      </w:r>
    </w:p>
    <w:p w14:paraId="44EB6B91" w14:textId="77777777" w:rsidR="0040240E" w:rsidRPr="000A333A" w:rsidRDefault="0040240E" w:rsidP="0040240E">
      <w:pPr>
        <w:ind w:right="-99"/>
        <w:rPr>
          <w:b/>
          <w:bCs/>
        </w:rPr>
      </w:pPr>
      <w:r w:rsidRPr="000A333A">
        <w:rPr>
          <w:b/>
          <w:bCs/>
        </w:rPr>
        <w:t>additional comments to the time budget request in the attached Excel table:</w:t>
      </w:r>
    </w:p>
    <w:p w14:paraId="168A82A7" w14:textId="77777777" w:rsidR="0040240E" w:rsidRPr="000A333A" w:rsidRDefault="0040240E" w:rsidP="0040240E">
      <w:pPr>
        <w:spacing w:after="0"/>
      </w:pPr>
    </w:p>
    <w:p w14:paraId="5AC30680"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7123E622" w14:textId="77777777" w:rsidTr="009F200B">
        <w:tc>
          <w:tcPr>
            <w:tcW w:w="10122" w:type="dxa"/>
            <w:gridSpan w:val="6"/>
            <w:shd w:val="clear" w:color="auto" w:fill="D9D9D9"/>
            <w:tcMar>
              <w:left w:w="57" w:type="dxa"/>
              <w:right w:w="57" w:type="dxa"/>
            </w:tcMar>
            <w:vAlign w:val="center"/>
          </w:tcPr>
          <w:p w14:paraId="06DD416F"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06335DE" w14:textId="77777777" w:rsidTr="009F200B">
        <w:tc>
          <w:tcPr>
            <w:tcW w:w="1191" w:type="dxa"/>
            <w:shd w:val="clear" w:color="auto" w:fill="D9D9D9"/>
            <w:tcMar>
              <w:left w:w="57" w:type="dxa"/>
              <w:right w:w="57" w:type="dxa"/>
            </w:tcMar>
            <w:vAlign w:val="center"/>
          </w:tcPr>
          <w:p w14:paraId="0940AA01"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10C6A163"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F2A0F35"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7B963F9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4E126DCE"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340B4BAF"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71304A65" w14:textId="77777777" w:rsidTr="009F200B">
        <w:tc>
          <w:tcPr>
            <w:tcW w:w="1191" w:type="dxa"/>
          </w:tcPr>
          <w:p w14:paraId="69164F73" w14:textId="77777777" w:rsidR="00475578" w:rsidRPr="00D74D0D" w:rsidRDefault="00475578" w:rsidP="009F200B">
            <w:pPr>
              <w:spacing w:after="0"/>
              <w:rPr>
                <w:iCs/>
              </w:rPr>
            </w:pPr>
          </w:p>
        </w:tc>
        <w:tc>
          <w:tcPr>
            <w:tcW w:w="1418" w:type="dxa"/>
          </w:tcPr>
          <w:p w14:paraId="17F2EBC3" w14:textId="77777777" w:rsidR="00475578" w:rsidRPr="00A82FC6" w:rsidRDefault="00475578" w:rsidP="009F200B">
            <w:pPr>
              <w:spacing w:after="0"/>
              <w:rPr>
                <w:iCs/>
              </w:rPr>
            </w:pPr>
          </w:p>
        </w:tc>
        <w:tc>
          <w:tcPr>
            <w:tcW w:w="2551" w:type="dxa"/>
          </w:tcPr>
          <w:p w14:paraId="5D4B4A6A" w14:textId="77777777" w:rsidR="00475578" w:rsidRPr="00B96A8F" w:rsidRDefault="00475578" w:rsidP="009F200B">
            <w:pPr>
              <w:spacing w:after="0"/>
              <w:rPr>
                <w:i/>
              </w:rPr>
            </w:pPr>
          </w:p>
        </w:tc>
        <w:tc>
          <w:tcPr>
            <w:tcW w:w="993" w:type="dxa"/>
          </w:tcPr>
          <w:p w14:paraId="2C72B5A7" w14:textId="77777777" w:rsidR="00475578" w:rsidRPr="00B96A8F" w:rsidRDefault="00475578" w:rsidP="009F200B">
            <w:pPr>
              <w:pStyle w:val="TAL"/>
              <w:rPr>
                <w:sz w:val="16"/>
                <w:szCs w:val="16"/>
              </w:rPr>
            </w:pPr>
          </w:p>
        </w:tc>
        <w:tc>
          <w:tcPr>
            <w:tcW w:w="1275" w:type="dxa"/>
          </w:tcPr>
          <w:p w14:paraId="47AF85C9" w14:textId="77777777" w:rsidR="00475578" w:rsidRPr="00B96A8F" w:rsidRDefault="00475578" w:rsidP="009F200B">
            <w:pPr>
              <w:pStyle w:val="TAL"/>
              <w:rPr>
                <w:sz w:val="16"/>
                <w:szCs w:val="16"/>
              </w:rPr>
            </w:pPr>
          </w:p>
        </w:tc>
        <w:tc>
          <w:tcPr>
            <w:tcW w:w="2694" w:type="dxa"/>
          </w:tcPr>
          <w:p w14:paraId="33AC39C0" w14:textId="77777777" w:rsidR="00475578" w:rsidRPr="00791D21" w:rsidRDefault="00475578" w:rsidP="009F200B">
            <w:pPr>
              <w:spacing w:after="0"/>
              <w:rPr>
                <w:iCs/>
                <w:lang w:val="fi-FI"/>
              </w:rPr>
            </w:pPr>
          </w:p>
        </w:tc>
      </w:tr>
    </w:tbl>
    <w:p w14:paraId="64A3081D"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A24FEB7"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D7B3173"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1B1DCB59"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4C8892"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203DEE"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F494B9"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FA5F10"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55B41EC2" w14:textId="77777777" w:rsidTr="009F200B">
        <w:tc>
          <w:tcPr>
            <w:tcW w:w="1021" w:type="dxa"/>
            <w:tcBorders>
              <w:top w:val="single" w:sz="4" w:space="0" w:color="auto"/>
              <w:left w:val="single" w:sz="4" w:space="0" w:color="auto"/>
              <w:bottom w:val="single" w:sz="4" w:space="0" w:color="auto"/>
              <w:right w:val="single" w:sz="4" w:space="0" w:color="auto"/>
            </w:tcBorders>
          </w:tcPr>
          <w:p w14:paraId="610EC356" w14:textId="77777777" w:rsidR="00475578" w:rsidRPr="009B6425" w:rsidRDefault="00475578" w:rsidP="009F200B">
            <w:pPr>
              <w:spacing w:after="60"/>
            </w:pPr>
          </w:p>
        </w:tc>
        <w:tc>
          <w:tcPr>
            <w:tcW w:w="6945" w:type="dxa"/>
            <w:tcBorders>
              <w:top w:val="single" w:sz="4" w:space="0" w:color="auto"/>
              <w:left w:val="single" w:sz="4" w:space="0" w:color="auto"/>
              <w:bottom w:val="single" w:sz="4" w:space="0" w:color="auto"/>
              <w:right w:val="single" w:sz="4" w:space="0" w:color="auto"/>
            </w:tcBorders>
          </w:tcPr>
          <w:p w14:paraId="0E68A851" w14:textId="77777777" w:rsidR="00475578" w:rsidRDefault="00475578" w:rsidP="009F200B">
            <w:pPr>
              <w:spacing w:after="60"/>
            </w:pPr>
          </w:p>
        </w:tc>
        <w:tc>
          <w:tcPr>
            <w:tcW w:w="1134" w:type="dxa"/>
            <w:tcBorders>
              <w:top w:val="single" w:sz="4" w:space="0" w:color="auto"/>
              <w:left w:val="single" w:sz="4" w:space="0" w:color="auto"/>
              <w:bottom w:val="single" w:sz="4" w:space="0" w:color="auto"/>
              <w:right w:val="single" w:sz="4" w:space="0" w:color="auto"/>
            </w:tcBorders>
          </w:tcPr>
          <w:p w14:paraId="600DD862" w14:textId="77777777" w:rsidR="00475578" w:rsidRPr="00396B70" w:rsidRDefault="00475578" w:rsidP="009F200B">
            <w:pPr>
              <w:spacing w:after="60"/>
            </w:pPr>
          </w:p>
        </w:tc>
        <w:tc>
          <w:tcPr>
            <w:tcW w:w="993" w:type="dxa"/>
            <w:tcBorders>
              <w:top w:val="single" w:sz="4" w:space="0" w:color="auto"/>
              <w:left w:val="single" w:sz="4" w:space="0" w:color="auto"/>
              <w:bottom w:val="single" w:sz="4" w:space="0" w:color="auto"/>
              <w:right w:val="single" w:sz="4" w:space="0" w:color="auto"/>
            </w:tcBorders>
          </w:tcPr>
          <w:p w14:paraId="0E3300D8" w14:textId="77777777" w:rsidR="00475578" w:rsidRPr="00396B70" w:rsidRDefault="00475578" w:rsidP="009F200B">
            <w:pPr>
              <w:spacing w:after="60"/>
            </w:pPr>
          </w:p>
        </w:tc>
      </w:tr>
    </w:tbl>
    <w:p w14:paraId="7A0CCC78" w14:textId="77777777" w:rsidR="00475578" w:rsidRPr="00475578" w:rsidRDefault="00475578" w:rsidP="00475578">
      <w:pPr>
        <w:pStyle w:val="NO"/>
        <w:spacing w:before="120"/>
        <w:ind w:left="0" w:firstLine="0"/>
      </w:pPr>
    </w:p>
    <w:p w14:paraId="580D092F"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07263801" w14:textId="77777777" w:rsidR="003F407C" w:rsidRPr="00743E31" w:rsidRDefault="003F407C" w:rsidP="00743E31">
      <w:r>
        <w:t>Ericsson</w:t>
      </w:r>
    </w:p>
    <w:p w14:paraId="603F2F5D" w14:textId="77777777" w:rsidR="00191DF0" w:rsidRPr="00191DF0" w:rsidRDefault="00191DF0" w:rsidP="00191DF0"/>
    <w:p w14:paraId="7308FB0B" w14:textId="77777777" w:rsidR="008A76FD" w:rsidRDefault="00174617" w:rsidP="00C4305E">
      <w:pPr>
        <w:pStyle w:val="Heading2"/>
        <w:spacing w:before="0"/>
      </w:pPr>
      <w:r>
        <w:t>7</w:t>
      </w:r>
      <w:r w:rsidR="009870A7">
        <w:tab/>
      </w:r>
      <w:r w:rsidR="008A76FD">
        <w:t>Work item leadership</w:t>
      </w:r>
    </w:p>
    <w:p w14:paraId="3A93C34B" w14:textId="77777777" w:rsidR="00A5674D" w:rsidRDefault="00A5674D" w:rsidP="00A5674D">
      <w:pPr>
        <w:ind w:right="-99"/>
      </w:pPr>
      <w:r>
        <w:t>Primary:</w:t>
      </w:r>
      <w:r>
        <w:tab/>
        <w:t>RAN WG1</w:t>
      </w:r>
    </w:p>
    <w:p w14:paraId="51B7D61B" w14:textId="77777777" w:rsidR="00557B2E" w:rsidRDefault="00A5674D" w:rsidP="00A5674D">
      <w:pPr>
        <w:ind w:right="-99"/>
      </w:pPr>
      <w:r w:rsidRPr="000B15F2">
        <w:t xml:space="preserve">Secondary: </w:t>
      </w:r>
      <w:r>
        <w:t xml:space="preserve"> </w:t>
      </w:r>
      <w:r w:rsidRPr="000B15F2">
        <w:t>RAN WG2</w:t>
      </w:r>
      <w:r>
        <w:t xml:space="preserve">, </w:t>
      </w:r>
      <w:r w:rsidR="003F407C">
        <w:t xml:space="preserve">RAN WG3, </w:t>
      </w:r>
      <w:r>
        <w:t>RAN WG4</w:t>
      </w:r>
    </w:p>
    <w:p w14:paraId="149DBD0D" w14:textId="77777777" w:rsidR="00191DF0" w:rsidRDefault="00191DF0" w:rsidP="00A5674D">
      <w:pPr>
        <w:ind w:right="-99"/>
      </w:pPr>
    </w:p>
    <w:p w14:paraId="026A5D24"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583D125" w14:textId="77777777" w:rsidR="00191DF0" w:rsidRPr="00191DF0" w:rsidRDefault="00191DF0" w:rsidP="00191DF0"/>
    <w:p w14:paraId="6CFB5294"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B2B6F56" w14:textId="77777777" w:rsidTr="007D03D2">
        <w:trPr>
          <w:jc w:val="center"/>
        </w:trPr>
        <w:tc>
          <w:tcPr>
            <w:tcW w:w="0" w:type="auto"/>
            <w:shd w:val="clear" w:color="auto" w:fill="E0E0E0"/>
          </w:tcPr>
          <w:p w14:paraId="009BFC51" w14:textId="77777777" w:rsidR="00557B2E" w:rsidRDefault="00557B2E" w:rsidP="001C5C86">
            <w:pPr>
              <w:pStyle w:val="TAH"/>
            </w:pPr>
            <w:r>
              <w:t>Supporting IM name</w:t>
            </w:r>
          </w:p>
        </w:tc>
      </w:tr>
      <w:tr w:rsidR="00557B2E" w14:paraId="61EB74A2" w14:textId="77777777" w:rsidTr="007D03D2">
        <w:trPr>
          <w:jc w:val="center"/>
        </w:trPr>
        <w:tc>
          <w:tcPr>
            <w:tcW w:w="0" w:type="auto"/>
            <w:shd w:val="clear" w:color="auto" w:fill="auto"/>
          </w:tcPr>
          <w:p w14:paraId="4C5B341F" w14:textId="77777777" w:rsidR="00557B2E" w:rsidRDefault="003F407C" w:rsidP="001C5C86">
            <w:pPr>
              <w:pStyle w:val="TAL"/>
            </w:pPr>
            <w:r>
              <w:t>Ericsson</w:t>
            </w:r>
          </w:p>
        </w:tc>
      </w:tr>
      <w:tr w:rsidR="0048267C" w14:paraId="3E9258B4" w14:textId="77777777" w:rsidTr="007D03D2">
        <w:trPr>
          <w:jc w:val="center"/>
        </w:trPr>
        <w:tc>
          <w:tcPr>
            <w:tcW w:w="0" w:type="auto"/>
            <w:shd w:val="clear" w:color="auto" w:fill="auto"/>
          </w:tcPr>
          <w:p w14:paraId="20E64FDB" w14:textId="77777777" w:rsidR="0048267C" w:rsidRDefault="0048267C" w:rsidP="001C5C86">
            <w:pPr>
              <w:pStyle w:val="TAL"/>
            </w:pPr>
          </w:p>
        </w:tc>
      </w:tr>
      <w:tr w:rsidR="0048267C" w14:paraId="35A48945" w14:textId="77777777" w:rsidTr="007D03D2">
        <w:trPr>
          <w:jc w:val="center"/>
        </w:trPr>
        <w:tc>
          <w:tcPr>
            <w:tcW w:w="0" w:type="auto"/>
            <w:shd w:val="clear" w:color="auto" w:fill="auto"/>
          </w:tcPr>
          <w:p w14:paraId="0F61CA8F" w14:textId="77777777" w:rsidR="0048267C" w:rsidRDefault="0048267C" w:rsidP="001C5C86">
            <w:pPr>
              <w:pStyle w:val="TAL"/>
            </w:pPr>
          </w:p>
        </w:tc>
      </w:tr>
      <w:tr w:rsidR="0048267C" w14:paraId="31CE79EE" w14:textId="77777777" w:rsidTr="007D03D2">
        <w:trPr>
          <w:jc w:val="center"/>
        </w:trPr>
        <w:tc>
          <w:tcPr>
            <w:tcW w:w="0" w:type="auto"/>
            <w:shd w:val="clear" w:color="auto" w:fill="auto"/>
          </w:tcPr>
          <w:p w14:paraId="0432F430" w14:textId="77777777" w:rsidR="0048267C" w:rsidRDefault="0048267C" w:rsidP="001C5C86">
            <w:pPr>
              <w:pStyle w:val="TAL"/>
            </w:pPr>
          </w:p>
        </w:tc>
      </w:tr>
      <w:tr w:rsidR="00025316" w14:paraId="7DA61477" w14:textId="77777777" w:rsidTr="007D03D2">
        <w:trPr>
          <w:jc w:val="center"/>
        </w:trPr>
        <w:tc>
          <w:tcPr>
            <w:tcW w:w="0" w:type="auto"/>
            <w:shd w:val="clear" w:color="auto" w:fill="auto"/>
          </w:tcPr>
          <w:p w14:paraId="5928648B" w14:textId="77777777" w:rsidR="00025316" w:rsidRDefault="00025316" w:rsidP="001C5C86">
            <w:pPr>
              <w:pStyle w:val="TAL"/>
            </w:pPr>
          </w:p>
        </w:tc>
      </w:tr>
      <w:tr w:rsidR="00025316" w14:paraId="379FF9F0" w14:textId="77777777" w:rsidTr="007D03D2">
        <w:trPr>
          <w:jc w:val="center"/>
        </w:trPr>
        <w:tc>
          <w:tcPr>
            <w:tcW w:w="0" w:type="auto"/>
            <w:shd w:val="clear" w:color="auto" w:fill="auto"/>
          </w:tcPr>
          <w:p w14:paraId="676C0F9D" w14:textId="77777777" w:rsidR="00025316" w:rsidRDefault="00025316" w:rsidP="001C5C86">
            <w:pPr>
              <w:pStyle w:val="TAL"/>
            </w:pPr>
          </w:p>
        </w:tc>
      </w:tr>
    </w:tbl>
    <w:p w14:paraId="0F44485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8E59D" w14:textId="77777777" w:rsidR="002B62DE" w:rsidRDefault="002B62DE">
      <w:r>
        <w:separator/>
      </w:r>
    </w:p>
  </w:endnote>
  <w:endnote w:type="continuationSeparator" w:id="0">
    <w:p w14:paraId="117B8D77" w14:textId="77777777" w:rsidR="002B62DE" w:rsidRDefault="002B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6C0CD" w14:textId="77777777" w:rsidR="002B62DE" w:rsidRDefault="002B62DE">
      <w:r>
        <w:separator/>
      </w:r>
    </w:p>
  </w:footnote>
  <w:footnote w:type="continuationSeparator" w:id="0">
    <w:p w14:paraId="3A5BE128" w14:textId="77777777" w:rsidR="002B62DE" w:rsidRDefault="002B6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61B0D"/>
    <w:multiLevelType w:val="hybridMultilevel"/>
    <w:tmpl w:val="E6EA4F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7A71B7A"/>
    <w:multiLevelType w:val="hybridMultilevel"/>
    <w:tmpl w:val="AD7CEC10"/>
    <w:lvl w:ilvl="0" w:tplc="CB307B86">
      <w:start w:val="1"/>
      <w:numFmt w:val="bullet"/>
      <w:lvlText w:val="—"/>
      <w:lvlJc w:val="left"/>
      <w:pPr>
        <w:tabs>
          <w:tab w:val="num" w:pos="720"/>
        </w:tabs>
        <w:ind w:left="720" w:hanging="360"/>
      </w:pPr>
      <w:rPr>
        <w:rFonts w:ascii="Ericsson Hilda Light" w:hAnsi="Ericsson Hilda Light" w:hint="default"/>
      </w:rPr>
    </w:lvl>
    <w:lvl w:ilvl="1" w:tplc="2AEAB97A">
      <w:numFmt w:val="bullet"/>
      <w:lvlText w:val="—"/>
      <w:lvlJc w:val="left"/>
      <w:pPr>
        <w:tabs>
          <w:tab w:val="num" w:pos="1440"/>
        </w:tabs>
        <w:ind w:left="1440" w:hanging="360"/>
      </w:pPr>
      <w:rPr>
        <w:rFonts w:ascii="Ericsson Hilda Light" w:hAnsi="Ericsson Hilda Light" w:hint="default"/>
      </w:rPr>
    </w:lvl>
    <w:lvl w:ilvl="2" w:tplc="F5CA016C">
      <w:numFmt w:val="bullet"/>
      <w:lvlText w:val="—"/>
      <w:lvlJc w:val="left"/>
      <w:pPr>
        <w:tabs>
          <w:tab w:val="num" w:pos="2160"/>
        </w:tabs>
        <w:ind w:left="2160" w:hanging="360"/>
      </w:pPr>
      <w:rPr>
        <w:rFonts w:ascii="Ericsson Hilda Light" w:hAnsi="Ericsson Hilda Light" w:hint="default"/>
      </w:rPr>
    </w:lvl>
    <w:lvl w:ilvl="3" w:tplc="CF26A41C" w:tentative="1">
      <w:start w:val="1"/>
      <w:numFmt w:val="bullet"/>
      <w:lvlText w:val="—"/>
      <w:lvlJc w:val="left"/>
      <w:pPr>
        <w:tabs>
          <w:tab w:val="num" w:pos="2880"/>
        </w:tabs>
        <w:ind w:left="2880" w:hanging="360"/>
      </w:pPr>
      <w:rPr>
        <w:rFonts w:ascii="Ericsson Hilda Light" w:hAnsi="Ericsson Hilda Light" w:hint="default"/>
      </w:rPr>
    </w:lvl>
    <w:lvl w:ilvl="4" w:tplc="673827BE" w:tentative="1">
      <w:start w:val="1"/>
      <w:numFmt w:val="bullet"/>
      <w:lvlText w:val="—"/>
      <w:lvlJc w:val="left"/>
      <w:pPr>
        <w:tabs>
          <w:tab w:val="num" w:pos="3600"/>
        </w:tabs>
        <w:ind w:left="3600" w:hanging="360"/>
      </w:pPr>
      <w:rPr>
        <w:rFonts w:ascii="Ericsson Hilda Light" w:hAnsi="Ericsson Hilda Light" w:hint="default"/>
      </w:rPr>
    </w:lvl>
    <w:lvl w:ilvl="5" w:tplc="18C21A3C" w:tentative="1">
      <w:start w:val="1"/>
      <w:numFmt w:val="bullet"/>
      <w:lvlText w:val="—"/>
      <w:lvlJc w:val="left"/>
      <w:pPr>
        <w:tabs>
          <w:tab w:val="num" w:pos="4320"/>
        </w:tabs>
        <w:ind w:left="4320" w:hanging="360"/>
      </w:pPr>
      <w:rPr>
        <w:rFonts w:ascii="Ericsson Hilda Light" w:hAnsi="Ericsson Hilda Light" w:hint="default"/>
      </w:rPr>
    </w:lvl>
    <w:lvl w:ilvl="6" w:tplc="D466EE68" w:tentative="1">
      <w:start w:val="1"/>
      <w:numFmt w:val="bullet"/>
      <w:lvlText w:val="—"/>
      <w:lvlJc w:val="left"/>
      <w:pPr>
        <w:tabs>
          <w:tab w:val="num" w:pos="5040"/>
        </w:tabs>
        <w:ind w:left="5040" w:hanging="360"/>
      </w:pPr>
      <w:rPr>
        <w:rFonts w:ascii="Ericsson Hilda Light" w:hAnsi="Ericsson Hilda Light" w:hint="default"/>
      </w:rPr>
    </w:lvl>
    <w:lvl w:ilvl="7" w:tplc="C46016E6" w:tentative="1">
      <w:start w:val="1"/>
      <w:numFmt w:val="bullet"/>
      <w:lvlText w:val="—"/>
      <w:lvlJc w:val="left"/>
      <w:pPr>
        <w:tabs>
          <w:tab w:val="num" w:pos="5760"/>
        </w:tabs>
        <w:ind w:left="5760" w:hanging="360"/>
      </w:pPr>
      <w:rPr>
        <w:rFonts w:ascii="Ericsson Hilda Light" w:hAnsi="Ericsson Hilda Light" w:hint="default"/>
      </w:rPr>
    </w:lvl>
    <w:lvl w:ilvl="8" w:tplc="FA4AB69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512C3FFC"/>
    <w:multiLevelType w:val="hybridMultilevel"/>
    <w:tmpl w:val="C41298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7022513"/>
    <w:multiLevelType w:val="hybridMultilevel"/>
    <w:tmpl w:val="144606F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2E48A6"/>
    <w:multiLevelType w:val="hybridMultilevel"/>
    <w:tmpl w:val="ACD87EB8"/>
    <w:lvl w:ilvl="0" w:tplc="F472776A">
      <w:start w:val="1"/>
      <w:numFmt w:val="bullet"/>
      <w:lvlText w:val="—"/>
      <w:lvlJc w:val="left"/>
      <w:pPr>
        <w:tabs>
          <w:tab w:val="num" w:pos="360"/>
        </w:tabs>
        <w:ind w:left="360" w:hanging="360"/>
      </w:pPr>
      <w:rPr>
        <w:rFonts w:ascii="Ericsson Hilda Light" w:hAnsi="Ericsson Hilda Light" w:hint="default"/>
      </w:rPr>
    </w:lvl>
    <w:lvl w:ilvl="1" w:tplc="B74C95BE">
      <w:numFmt w:val="bullet"/>
      <w:lvlText w:val="—"/>
      <w:lvlJc w:val="left"/>
      <w:pPr>
        <w:tabs>
          <w:tab w:val="num" w:pos="1080"/>
        </w:tabs>
        <w:ind w:left="1080" w:hanging="360"/>
      </w:pPr>
      <w:rPr>
        <w:rFonts w:ascii="Ericsson Hilda Light" w:hAnsi="Ericsson Hilda Light" w:hint="default"/>
      </w:rPr>
    </w:lvl>
    <w:lvl w:ilvl="2" w:tplc="43F697FC">
      <w:numFmt w:val="bullet"/>
      <w:lvlText w:val="—"/>
      <w:lvlJc w:val="left"/>
      <w:pPr>
        <w:tabs>
          <w:tab w:val="num" w:pos="1800"/>
        </w:tabs>
        <w:ind w:left="1800" w:hanging="360"/>
      </w:pPr>
      <w:rPr>
        <w:rFonts w:ascii="Ericsson Hilda Light" w:hAnsi="Ericsson Hilda Light" w:hint="default"/>
      </w:rPr>
    </w:lvl>
    <w:lvl w:ilvl="3" w:tplc="48348816" w:tentative="1">
      <w:start w:val="1"/>
      <w:numFmt w:val="bullet"/>
      <w:lvlText w:val="—"/>
      <w:lvlJc w:val="left"/>
      <w:pPr>
        <w:tabs>
          <w:tab w:val="num" w:pos="2520"/>
        </w:tabs>
        <w:ind w:left="2520" w:hanging="360"/>
      </w:pPr>
      <w:rPr>
        <w:rFonts w:ascii="Ericsson Hilda Light" w:hAnsi="Ericsson Hilda Light" w:hint="default"/>
      </w:rPr>
    </w:lvl>
    <w:lvl w:ilvl="4" w:tplc="4C0CFBFE" w:tentative="1">
      <w:start w:val="1"/>
      <w:numFmt w:val="bullet"/>
      <w:lvlText w:val="—"/>
      <w:lvlJc w:val="left"/>
      <w:pPr>
        <w:tabs>
          <w:tab w:val="num" w:pos="3240"/>
        </w:tabs>
        <w:ind w:left="3240" w:hanging="360"/>
      </w:pPr>
      <w:rPr>
        <w:rFonts w:ascii="Ericsson Hilda Light" w:hAnsi="Ericsson Hilda Light" w:hint="default"/>
      </w:rPr>
    </w:lvl>
    <w:lvl w:ilvl="5" w:tplc="FA0C3EE4" w:tentative="1">
      <w:start w:val="1"/>
      <w:numFmt w:val="bullet"/>
      <w:lvlText w:val="—"/>
      <w:lvlJc w:val="left"/>
      <w:pPr>
        <w:tabs>
          <w:tab w:val="num" w:pos="3960"/>
        </w:tabs>
        <w:ind w:left="3960" w:hanging="360"/>
      </w:pPr>
      <w:rPr>
        <w:rFonts w:ascii="Ericsson Hilda Light" w:hAnsi="Ericsson Hilda Light" w:hint="default"/>
      </w:rPr>
    </w:lvl>
    <w:lvl w:ilvl="6" w:tplc="2966A7F2" w:tentative="1">
      <w:start w:val="1"/>
      <w:numFmt w:val="bullet"/>
      <w:lvlText w:val="—"/>
      <w:lvlJc w:val="left"/>
      <w:pPr>
        <w:tabs>
          <w:tab w:val="num" w:pos="4680"/>
        </w:tabs>
        <w:ind w:left="4680" w:hanging="360"/>
      </w:pPr>
      <w:rPr>
        <w:rFonts w:ascii="Ericsson Hilda Light" w:hAnsi="Ericsson Hilda Light" w:hint="default"/>
      </w:rPr>
    </w:lvl>
    <w:lvl w:ilvl="7" w:tplc="63E6E6C4" w:tentative="1">
      <w:start w:val="1"/>
      <w:numFmt w:val="bullet"/>
      <w:lvlText w:val="—"/>
      <w:lvlJc w:val="left"/>
      <w:pPr>
        <w:tabs>
          <w:tab w:val="num" w:pos="5400"/>
        </w:tabs>
        <w:ind w:left="5400" w:hanging="360"/>
      </w:pPr>
      <w:rPr>
        <w:rFonts w:ascii="Ericsson Hilda Light" w:hAnsi="Ericsson Hilda Light" w:hint="default"/>
      </w:rPr>
    </w:lvl>
    <w:lvl w:ilvl="8" w:tplc="B0680418" w:tentative="1">
      <w:start w:val="1"/>
      <w:numFmt w:val="bullet"/>
      <w:lvlText w:val="—"/>
      <w:lvlJc w:val="left"/>
      <w:pPr>
        <w:tabs>
          <w:tab w:val="num" w:pos="6120"/>
        </w:tabs>
        <w:ind w:left="6120" w:hanging="360"/>
      </w:pPr>
      <w:rPr>
        <w:rFonts w:ascii="Ericsson Hilda Light" w:hAnsi="Ericsson Hilda Light" w:hint="default"/>
      </w:rPr>
    </w:lvl>
  </w:abstractNum>
  <w:abstractNum w:abstractNumId="16" w15:restartNumberingAfterBreak="0">
    <w:nsid w:val="693C6EA4"/>
    <w:multiLevelType w:val="hybridMultilevel"/>
    <w:tmpl w:val="AB94FF06"/>
    <w:lvl w:ilvl="0" w:tplc="52807DE2">
      <w:start w:val="1"/>
      <w:numFmt w:val="bullet"/>
      <w:lvlText w:val="—"/>
      <w:lvlJc w:val="left"/>
      <w:pPr>
        <w:tabs>
          <w:tab w:val="num" w:pos="720"/>
        </w:tabs>
        <w:ind w:left="720" w:hanging="360"/>
      </w:pPr>
      <w:rPr>
        <w:rFonts w:ascii="Ericsson Hilda Light" w:hAnsi="Ericsson Hilda Light" w:hint="default"/>
      </w:rPr>
    </w:lvl>
    <w:lvl w:ilvl="1" w:tplc="CDA4AE4C">
      <w:start w:val="1"/>
      <w:numFmt w:val="bullet"/>
      <w:lvlText w:val="—"/>
      <w:lvlJc w:val="left"/>
      <w:pPr>
        <w:tabs>
          <w:tab w:val="num" w:pos="1440"/>
        </w:tabs>
        <w:ind w:left="1440" w:hanging="360"/>
      </w:pPr>
      <w:rPr>
        <w:rFonts w:ascii="Ericsson Hilda Light" w:hAnsi="Ericsson Hilda Light" w:hint="default"/>
      </w:rPr>
    </w:lvl>
    <w:lvl w:ilvl="2" w:tplc="1A1015F4" w:tentative="1">
      <w:start w:val="1"/>
      <w:numFmt w:val="bullet"/>
      <w:lvlText w:val="—"/>
      <w:lvlJc w:val="left"/>
      <w:pPr>
        <w:tabs>
          <w:tab w:val="num" w:pos="2160"/>
        </w:tabs>
        <w:ind w:left="2160" w:hanging="360"/>
      </w:pPr>
      <w:rPr>
        <w:rFonts w:ascii="Ericsson Hilda Light" w:hAnsi="Ericsson Hilda Light" w:hint="default"/>
      </w:rPr>
    </w:lvl>
    <w:lvl w:ilvl="3" w:tplc="8ED4EBF8" w:tentative="1">
      <w:start w:val="1"/>
      <w:numFmt w:val="bullet"/>
      <w:lvlText w:val="—"/>
      <w:lvlJc w:val="left"/>
      <w:pPr>
        <w:tabs>
          <w:tab w:val="num" w:pos="2880"/>
        </w:tabs>
        <w:ind w:left="2880" w:hanging="360"/>
      </w:pPr>
      <w:rPr>
        <w:rFonts w:ascii="Ericsson Hilda Light" w:hAnsi="Ericsson Hilda Light" w:hint="default"/>
      </w:rPr>
    </w:lvl>
    <w:lvl w:ilvl="4" w:tplc="354C093E" w:tentative="1">
      <w:start w:val="1"/>
      <w:numFmt w:val="bullet"/>
      <w:lvlText w:val="—"/>
      <w:lvlJc w:val="left"/>
      <w:pPr>
        <w:tabs>
          <w:tab w:val="num" w:pos="3600"/>
        </w:tabs>
        <w:ind w:left="3600" w:hanging="360"/>
      </w:pPr>
      <w:rPr>
        <w:rFonts w:ascii="Ericsson Hilda Light" w:hAnsi="Ericsson Hilda Light" w:hint="default"/>
      </w:rPr>
    </w:lvl>
    <w:lvl w:ilvl="5" w:tplc="F1562132" w:tentative="1">
      <w:start w:val="1"/>
      <w:numFmt w:val="bullet"/>
      <w:lvlText w:val="—"/>
      <w:lvlJc w:val="left"/>
      <w:pPr>
        <w:tabs>
          <w:tab w:val="num" w:pos="4320"/>
        </w:tabs>
        <w:ind w:left="4320" w:hanging="360"/>
      </w:pPr>
      <w:rPr>
        <w:rFonts w:ascii="Ericsson Hilda Light" w:hAnsi="Ericsson Hilda Light" w:hint="default"/>
      </w:rPr>
    </w:lvl>
    <w:lvl w:ilvl="6" w:tplc="D9F4F59A" w:tentative="1">
      <w:start w:val="1"/>
      <w:numFmt w:val="bullet"/>
      <w:lvlText w:val="—"/>
      <w:lvlJc w:val="left"/>
      <w:pPr>
        <w:tabs>
          <w:tab w:val="num" w:pos="5040"/>
        </w:tabs>
        <w:ind w:left="5040" w:hanging="360"/>
      </w:pPr>
      <w:rPr>
        <w:rFonts w:ascii="Ericsson Hilda Light" w:hAnsi="Ericsson Hilda Light" w:hint="default"/>
      </w:rPr>
    </w:lvl>
    <w:lvl w:ilvl="7" w:tplc="D990E334" w:tentative="1">
      <w:start w:val="1"/>
      <w:numFmt w:val="bullet"/>
      <w:lvlText w:val="—"/>
      <w:lvlJc w:val="left"/>
      <w:pPr>
        <w:tabs>
          <w:tab w:val="num" w:pos="5760"/>
        </w:tabs>
        <w:ind w:left="5760" w:hanging="360"/>
      </w:pPr>
      <w:rPr>
        <w:rFonts w:ascii="Ericsson Hilda Light" w:hAnsi="Ericsson Hilda Light" w:hint="default"/>
      </w:rPr>
    </w:lvl>
    <w:lvl w:ilvl="8" w:tplc="E9A60F6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E443FE2"/>
    <w:multiLevelType w:val="hybridMultilevel"/>
    <w:tmpl w:val="DC10D5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43F697FC">
      <w:numFmt w:val="bullet"/>
      <w:lvlText w:val="—"/>
      <w:lvlJc w:val="left"/>
      <w:pPr>
        <w:tabs>
          <w:tab w:val="num" w:pos="1800"/>
        </w:tabs>
        <w:ind w:left="1800" w:hanging="360"/>
      </w:pPr>
      <w:rPr>
        <w:rFonts w:ascii="Ericsson Hilda Light" w:hAnsi="Ericsson Hilda Light" w:hint="default"/>
      </w:rPr>
    </w:lvl>
    <w:lvl w:ilvl="3" w:tplc="48348816" w:tentative="1">
      <w:start w:val="1"/>
      <w:numFmt w:val="bullet"/>
      <w:lvlText w:val="—"/>
      <w:lvlJc w:val="left"/>
      <w:pPr>
        <w:tabs>
          <w:tab w:val="num" w:pos="2520"/>
        </w:tabs>
        <w:ind w:left="2520" w:hanging="360"/>
      </w:pPr>
      <w:rPr>
        <w:rFonts w:ascii="Ericsson Hilda Light" w:hAnsi="Ericsson Hilda Light" w:hint="default"/>
      </w:rPr>
    </w:lvl>
    <w:lvl w:ilvl="4" w:tplc="4C0CFBFE" w:tentative="1">
      <w:start w:val="1"/>
      <w:numFmt w:val="bullet"/>
      <w:lvlText w:val="—"/>
      <w:lvlJc w:val="left"/>
      <w:pPr>
        <w:tabs>
          <w:tab w:val="num" w:pos="3240"/>
        </w:tabs>
        <w:ind w:left="3240" w:hanging="360"/>
      </w:pPr>
      <w:rPr>
        <w:rFonts w:ascii="Ericsson Hilda Light" w:hAnsi="Ericsson Hilda Light" w:hint="default"/>
      </w:rPr>
    </w:lvl>
    <w:lvl w:ilvl="5" w:tplc="FA0C3EE4" w:tentative="1">
      <w:start w:val="1"/>
      <w:numFmt w:val="bullet"/>
      <w:lvlText w:val="—"/>
      <w:lvlJc w:val="left"/>
      <w:pPr>
        <w:tabs>
          <w:tab w:val="num" w:pos="3960"/>
        </w:tabs>
        <w:ind w:left="3960" w:hanging="360"/>
      </w:pPr>
      <w:rPr>
        <w:rFonts w:ascii="Ericsson Hilda Light" w:hAnsi="Ericsson Hilda Light" w:hint="default"/>
      </w:rPr>
    </w:lvl>
    <w:lvl w:ilvl="6" w:tplc="2966A7F2" w:tentative="1">
      <w:start w:val="1"/>
      <w:numFmt w:val="bullet"/>
      <w:lvlText w:val="—"/>
      <w:lvlJc w:val="left"/>
      <w:pPr>
        <w:tabs>
          <w:tab w:val="num" w:pos="4680"/>
        </w:tabs>
        <w:ind w:left="4680" w:hanging="360"/>
      </w:pPr>
      <w:rPr>
        <w:rFonts w:ascii="Ericsson Hilda Light" w:hAnsi="Ericsson Hilda Light" w:hint="default"/>
      </w:rPr>
    </w:lvl>
    <w:lvl w:ilvl="7" w:tplc="63E6E6C4" w:tentative="1">
      <w:start w:val="1"/>
      <w:numFmt w:val="bullet"/>
      <w:lvlText w:val="—"/>
      <w:lvlJc w:val="left"/>
      <w:pPr>
        <w:tabs>
          <w:tab w:val="num" w:pos="5400"/>
        </w:tabs>
        <w:ind w:left="5400" w:hanging="360"/>
      </w:pPr>
      <w:rPr>
        <w:rFonts w:ascii="Ericsson Hilda Light" w:hAnsi="Ericsson Hilda Light" w:hint="default"/>
      </w:rPr>
    </w:lvl>
    <w:lvl w:ilvl="8" w:tplc="B0680418" w:tentative="1">
      <w:start w:val="1"/>
      <w:numFmt w:val="bullet"/>
      <w:lvlText w:val="—"/>
      <w:lvlJc w:val="left"/>
      <w:pPr>
        <w:tabs>
          <w:tab w:val="num" w:pos="6120"/>
        </w:tabs>
        <w:ind w:left="6120" w:hanging="360"/>
      </w:pPr>
      <w:rPr>
        <w:rFonts w:ascii="Ericsson Hilda Light" w:hAnsi="Ericsson Hilda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7"/>
  </w:num>
  <w:num w:numId="5">
    <w:abstractNumId w:val="19"/>
  </w:num>
  <w:num w:numId="6">
    <w:abstractNumId w:val="17"/>
  </w:num>
  <w:num w:numId="7">
    <w:abstractNumId w:val="3"/>
  </w:num>
  <w:num w:numId="8">
    <w:abstractNumId w:val="6"/>
  </w:num>
  <w:num w:numId="9">
    <w:abstractNumId w:val="14"/>
  </w:num>
  <w:num w:numId="10">
    <w:abstractNumId w:val="8"/>
  </w:num>
  <w:num w:numId="11">
    <w:abstractNumId w:val="2"/>
  </w:num>
  <w:num w:numId="12">
    <w:abstractNumId w:val="4"/>
  </w:num>
  <w:num w:numId="13">
    <w:abstractNumId w:val="18"/>
  </w:num>
  <w:num w:numId="14">
    <w:abstractNumId w:val="5"/>
  </w:num>
  <w:num w:numId="15">
    <w:abstractNumId w:val="15"/>
  </w:num>
  <w:num w:numId="16">
    <w:abstractNumId w:val="9"/>
  </w:num>
  <w:num w:numId="17">
    <w:abstractNumId w:val="1"/>
  </w:num>
  <w:num w:numId="18">
    <w:abstractNumId w:val="20"/>
  </w:num>
  <w:num w:numId="19">
    <w:abstractNumId w:val="16"/>
  </w:num>
  <w:num w:numId="20">
    <w:abstractNumId w:val="1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F7"/>
    <w:rsid w:val="00011074"/>
    <w:rsid w:val="0001220A"/>
    <w:rsid w:val="000132D1"/>
    <w:rsid w:val="000205C5"/>
    <w:rsid w:val="00025316"/>
    <w:rsid w:val="00037C06"/>
    <w:rsid w:val="00044DAE"/>
    <w:rsid w:val="000458E9"/>
    <w:rsid w:val="00052BF8"/>
    <w:rsid w:val="00057116"/>
    <w:rsid w:val="00064CB2"/>
    <w:rsid w:val="00064D90"/>
    <w:rsid w:val="00066954"/>
    <w:rsid w:val="00067741"/>
    <w:rsid w:val="00072A56"/>
    <w:rsid w:val="00075FF4"/>
    <w:rsid w:val="00082CCB"/>
    <w:rsid w:val="000A3125"/>
    <w:rsid w:val="000A333A"/>
    <w:rsid w:val="000B0519"/>
    <w:rsid w:val="000B0B9B"/>
    <w:rsid w:val="000B1ABD"/>
    <w:rsid w:val="000B43D7"/>
    <w:rsid w:val="000B61FD"/>
    <w:rsid w:val="000B6F83"/>
    <w:rsid w:val="000C0BF7"/>
    <w:rsid w:val="000C5FE3"/>
    <w:rsid w:val="000D122A"/>
    <w:rsid w:val="000D7010"/>
    <w:rsid w:val="000E55AD"/>
    <w:rsid w:val="000E630D"/>
    <w:rsid w:val="001001BD"/>
    <w:rsid w:val="00102222"/>
    <w:rsid w:val="00120541"/>
    <w:rsid w:val="001211F3"/>
    <w:rsid w:val="00124186"/>
    <w:rsid w:val="00127B5D"/>
    <w:rsid w:val="0013350C"/>
    <w:rsid w:val="001366A0"/>
    <w:rsid w:val="00152BD3"/>
    <w:rsid w:val="00171925"/>
    <w:rsid w:val="00172823"/>
    <w:rsid w:val="00173998"/>
    <w:rsid w:val="00174617"/>
    <w:rsid w:val="001759A7"/>
    <w:rsid w:val="001808F9"/>
    <w:rsid w:val="00191DF0"/>
    <w:rsid w:val="00192E40"/>
    <w:rsid w:val="001A4192"/>
    <w:rsid w:val="001C5C86"/>
    <w:rsid w:val="001C718D"/>
    <w:rsid w:val="001D4033"/>
    <w:rsid w:val="001E1130"/>
    <w:rsid w:val="001E14C4"/>
    <w:rsid w:val="001F7EB4"/>
    <w:rsid w:val="002000C2"/>
    <w:rsid w:val="00201D0A"/>
    <w:rsid w:val="00204A58"/>
    <w:rsid w:val="00205F25"/>
    <w:rsid w:val="00221B1E"/>
    <w:rsid w:val="00223087"/>
    <w:rsid w:val="00240DCD"/>
    <w:rsid w:val="00243B8A"/>
    <w:rsid w:val="0024786B"/>
    <w:rsid w:val="00251144"/>
    <w:rsid w:val="002512A6"/>
    <w:rsid w:val="00251D80"/>
    <w:rsid w:val="00254FB5"/>
    <w:rsid w:val="002640E5"/>
    <w:rsid w:val="0026436F"/>
    <w:rsid w:val="0026606E"/>
    <w:rsid w:val="00276403"/>
    <w:rsid w:val="00284609"/>
    <w:rsid w:val="002B62DE"/>
    <w:rsid w:val="002C1C50"/>
    <w:rsid w:val="002D449E"/>
    <w:rsid w:val="002E243E"/>
    <w:rsid w:val="002E6A7D"/>
    <w:rsid w:val="002E7A9E"/>
    <w:rsid w:val="002F046F"/>
    <w:rsid w:val="002F3C41"/>
    <w:rsid w:val="002F6C5C"/>
    <w:rsid w:val="0030045C"/>
    <w:rsid w:val="0031045E"/>
    <w:rsid w:val="00310A50"/>
    <w:rsid w:val="003205AD"/>
    <w:rsid w:val="0033027D"/>
    <w:rsid w:val="00335FB2"/>
    <w:rsid w:val="0034340C"/>
    <w:rsid w:val="00344158"/>
    <w:rsid w:val="00347B74"/>
    <w:rsid w:val="00355CB6"/>
    <w:rsid w:val="0035759E"/>
    <w:rsid w:val="00366257"/>
    <w:rsid w:val="003673C9"/>
    <w:rsid w:val="00371B4E"/>
    <w:rsid w:val="0038516D"/>
    <w:rsid w:val="003869D7"/>
    <w:rsid w:val="003908AA"/>
    <w:rsid w:val="0039102D"/>
    <w:rsid w:val="00393227"/>
    <w:rsid w:val="003A08AA"/>
    <w:rsid w:val="003A1EB0"/>
    <w:rsid w:val="003A5F8E"/>
    <w:rsid w:val="003B0427"/>
    <w:rsid w:val="003B1A10"/>
    <w:rsid w:val="003B3A93"/>
    <w:rsid w:val="003C0F14"/>
    <w:rsid w:val="003C1619"/>
    <w:rsid w:val="003C2DA6"/>
    <w:rsid w:val="003C5098"/>
    <w:rsid w:val="003C6DA6"/>
    <w:rsid w:val="003D2781"/>
    <w:rsid w:val="003D62A9"/>
    <w:rsid w:val="003F04C7"/>
    <w:rsid w:val="003F268E"/>
    <w:rsid w:val="003F407C"/>
    <w:rsid w:val="003F7142"/>
    <w:rsid w:val="003F7B3D"/>
    <w:rsid w:val="0040240E"/>
    <w:rsid w:val="00411698"/>
    <w:rsid w:val="00414164"/>
    <w:rsid w:val="004177BB"/>
    <w:rsid w:val="0041789B"/>
    <w:rsid w:val="004260A5"/>
    <w:rsid w:val="00432283"/>
    <w:rsid w:val="0043544A"/>
    <w:rsid w:val="0043745F"/>
    <w:rsid w:val="00437F58"/>
    <w:rsid w:val="0044029F"/>
    <w:rsid w:val="00440BC9"/>
    <w:rsid w:val="00454609"/>
    <w:rsid w:val="00455DE4"/>
    <w:rsid w:val="00475578"/>
    <w:rsid w:val="0048267C"/>
    <w:rsid w:val="004876B9"/>
    <w:rsid w:val="00493A79"/>
    <w:rsid w:val="00495840"/>
    <w:rsid w:val="004A40BE"/>
    <w:rsid w:val="004A6A60"/>
    <w:rsid w:val="004B6C0D"/>
    <w:rsid w:val="004C0726"/>
    <w:rsid w:val="004C594F"/>
    <w:rsid w:val="004C634D"/>
    <w:rsid w:val="004D24B9"/>
    <w:rsid w:val="004D35CE"/>
    <w:rsid w:val="004E2CE2"/>
    <w:rsid w:val="004E5172"/>
    <w:rsid w:val="004E6F8A"/>
    <w:rsid w:val="00501091"/>
    <w:rsid w:val="005018E3"/>
    <w:rsid w:val="00502CD2"/>
    <w:rsid w:val="00504E33"/>
    <w:rsid w:val="00530430"/>
    <w:rsid w:val="00534063"/>
    <w:rsid w:val="0055216E"/>
    <w:rsid w:val="00552C2C"/>
    <w:rsid w:val="005555B7"/>
    <w:rsid w:val="005562A8"/>
    <w:rsid w:val="005573BB"/>
    <w:rsid w:val="00557B2E"/>
    <w:rsid w:val="00561267"/>
    <w:rsid w:val="00571E3F"/>
    <w:rsid w:val="00573322"/>
    <w:rsid w:val="00574059"/>
    <w:rsid w:val="00583DB0"/>
    <w:rsid w:val="00586951"/>
    <w:rsid w:val="00590087"/>
    <w:rsid w:val="005920BA"/>
    <w:rsid w:val="005A032D"/>
    <w:rsid w:val="005B522D"/>
    <w:rsid w:val="005B6E5E"/>
    <w:rsid w:val="005C29F7"/>
    <w:rsid w:val="005C43ED"/>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4F04"/>
    <w:rsid w:val="006633A4"/>
    <w:rsid w:val="00667DD2"/>
    <w:rsid w:val="00671BBB"/>
    <w:rsid w:val="00682237"/>
    <w:rsid w:val="006A0EF8"/>
    <w:rsid w:val="006A45BA"/>
    <w:rsid w:val="006B17DC"/>
    <w:rsid w:val="006B4280"/>
    <w:rsid w:val="006B4B1C"/>
    <w:rsid w:val="006C4991"/>
    <w:rsid w:val="006E0F19"/>
    <w:rsid w:val="006E1FDA"/>
    <w:rsid w:val="006E5E87"/>
    <w:rsid w:val="006F2155"/>
    <w:rsid w:val="00706A1A"/>
    <w:rsid w:val="00707673"/>
    <w:rsid w:val="007120E9"/>
    <w:rsid w:val="007162BE"/>
    <w:rsid w:val="007219F1"/>
    <w:rsid w:val="00722267"/>
    <w:rsid w:val="00743E31"/>
    <w:rsid w:val="00746F46"/>
    <w:rsid w:val="00750C33"/>
    <w:rsid w:val="0075252A"/>
    <w:rsid w:val="00761D12"/>
    <w:rsid w:val="0076388B"/>
    <w:rsid w:val="00764B84"/>
    <w:rsid w:val="00765028"/>
    <w:rsid w:val="0077783F"/>
    <w:rsid w:val="0078034D"/>
    <w:rsid w:val="00786158"/>
    <w:rsid w:val="0079038E"/>
    <w:rsid w:val="00790BCC"/>
    <w:rsid w:val="00795CEE"/>
    <w:rsid w:val="00796F94"/>
    <w:rsid w:val="007974F5"/>
    <w:rsid w:val="007A5AA5"/>
    <w:rsid w:val="007A6136"/>
    <w:rsid w:val="007B0F49"/>
    <w:rsid w:val="007C10A3"/>
    <w:rsid w:val="007C590D"/>
    <w:rsid w:val="007C7E14"/>
    <w:rsid w:val="007D03D2"/>
    <w:rsid w:val="007D1AB2"/>
    <w:rsid w:val="007D36CF"/>
    <w:rsid w:val="007F522E"/>
    <w:rsid w:val="007F7421"/>
    <w:rsid w:val="00801F7F"/>
    <w:rsid w:val="00813C1F"/>
    <w:rsid w:val="0082002D"/>
    <w:rsid w:val="00834A60"/>
    <w:rsid w:val="008523EC"/>
    <w:rsid w:val="00856E66"/>
    <w:rsid w:val="00863E89"/>
    <w:rsid w:val="0086507E"/>
    <w:rsid w:val="00867998"/>
    <w:rsid w:val="00872B3B"/>
    <w:rsid w:val="0088222A"/>
    <w:rsid w:val="0088275C"/>
    <w:rsid w:val="008835FC"/>
    <w:rsid w:val="008870B8"/>
    <w:rsid w:val="008900F2"/>
    <w:rsid w:val="008901F6"/>
    <w:rsid w:val="00896C03"/>
    <w:rsid w:val="008A05BF"/>
    <w:rsid w:val="008A1A94"/>
    <w:rsid w:val="008A495D"/>
    <w:rsid w:val="008A76FD"/>
    <w:rsid w:val="008B114B"/>
    <w:rsid w:val="008B2D09"/>
    <w:rsid w:val="008B519F"/>
    <w:rsid w:val="008B5825"/>
    <w:rsid w:val="008C0E78"/>
    <w:rsid w:val="008C537F"/>
    <w:rsid w:val="008D2BB1"/>
    <w:rsid w:val="008D658B"/>
    <w:rsid w:val="008F61D3"/>
    <w:rsid w:val="00907B71"/>
    <w:rsid w:val="00922831"/>
    <w:rsid w:val="00922FCB"/>
    <w:rsid w:val="00935CB0"/>
    <w:rsid w:val="009428A9"/>
    <w:rsid w:val="009437A2"/>
    <w:rsid w:val="00944B28"/>
    <w:rsid w:val="00953E83"/>
    <w:rsid w:val="00967838"/>
    <w:rsid w:val="00982CD6"/>
    <w:rsid w:val="00985B73"/>
    <w:rsid w:val="009870A7"/>
    <w:rsid w:val="00987F0C"/>
    <w:rsid w:val="00992266"/>
    <w:rsid w:val="00994A54"/>
    <w:rsid w:val="009A0B51"/>
    <w:rsid w:val="009A3BC4"/>
    <w:rsid w:val="009A49E1"/>
    <w:rsid w:val="009A527F"/>
    <w:rsid w:val="009A6092"/>
    <w:rsid w:val="009A60B5"/>
    <w:rsid w:val="009B1936"/>
    <w:rsid w:val="009B314C"/>
    <w:rsid w:val="009B493F"/>
    <w:rsid w:val="009B7A01"/>
    <w:rsid w:val="009C1BAC"/>
    <w:rsid w:val="009C2977"/>
    <w:rsid w:val="009C2DCC"/>
    <w:rsid w:val="009C3F78"/>
    <w:rsid w:val="009C6875"/>
    <w:rsid w:val="009E6C21"/>
    <w:rsid w:val="009F200B"/>
    <w:rsid w:val="009F7959"/>
    <w:rsid w:val="00A01CFF"/>
    <w:rsid w:val="00A10539"/>
    <w:rsid w:val="00A15763"/>
    <w:rsid w:val="00A226C6"/>
    <w:rsid w:val="00A27912"/>
    <w:rsid w:val="00A338A3"/>
    <w:rsid w:val="00A339CF"/>
    <w:rsid w:val="00A35110"/>
    <w:rsid w:val="00A36378"/>
    <w:rsid w:val="00A40015"/>
    <w:rsid w:val="00A47445"/>
    <w:rsid w:val="00A51ABA"/>
    <w:rsid w:val="00A53983"/>
    <w:rsid w:val="00A5674D"/>
    <w:rsid w:val="00A6656B"/>
    <w:rsid w:val="00A70E1E"/>
    <w:rsid w:val="00A73257"/>
    <w:rsid w:val="00A83B0F"/>
    <w:rsid w:val="00A9081F"/>
    <w:rsid w:val="00A9188C"/>
    <w:rsid w:val="00A97002"/>
    <w:rsid w:val="00A97A52"/>
    <w:rsid w:val="00AA0D6A"/>
    <w:rsid w:val="00AA6604"/>
    <w:rsid w:val="00AB1B6E"/>
    <w:rsid w:val="00AB58BF"/>
    <w:rsid w:val="00AD0751"/>
    <w:rsid w:val="00AD77C4"/>
    <w:rsid w:val="00AE25BF"/>
    <w:rsid w:val="00AF0C13"/>
    <w:rsid w:val="00B01ACB"/>
    <w:rsid w:val="00B03AF5"/>
    <w:rsid w:val="00B03C01"/>
    <w:rsid w:val="00B0692B"/>
    <w:rsid w:val="00B078D6"/>
    <w:rsid w:val="00B1248D"/>
    <w:rsid w:val="00B14709"/>
    <w:rsid w:val="00B2743D"/>
    <w:rsid w:val="00B3015C"/>
    <w:rsid w:val="00B344D8"/>
    <w:rsid w:val="00B52C63"/>
    <w:rsid w:val="00B55FA0"/>
    <w:rsid w:val="00B567D1"/>
    <w:rsid w:val="00B73B4C"/>
    <w:rsid w:val="00B73F75"/>
    <w:rsid w:val="00B8483E"/>
    <w:rsid w:val="00B946CD"/>
    <w:rsid w:val="00B96481"/>
    <w:rsid w:val="00BA3A53"/>
    <w:rsid w:val="00BA3C54"/>
    <w:rsid w:val="00BA4095"/>
    <w:rsid w:val="00BA5B43"/>
    <w:rsid w:val="00BB2BFA"/>
    <w:rsid w:val="00BB5BC7"/>
    <w:rsid w:val="00BB5EBF"/>
    <w:rsid w:val="00BC642A"/>
    <w:rsid w:val="00BD4A8E"/>
    <w:rsid w:val="00BF7C9D"/>
    <w:rsid w:val="00C01E8C"/>
    <w:rsid w:val="00C02DF6"/>
    <w:rsid w:val="00C03E01"/>
    <w:rsid w:val="00C06C84"/>
    <w:rsid w:val="00C1332F"/>
    <w:rsid w:val="00C23582"/>
    <w:rsid w:val="00C25EA4"/>
    <w:rsid w:val="00C2724D"/>
    <w:rsid w:val="00C27CA9"/>
    <w:rsid w:val="00C317E7"/>
    <w:rsid w:val="00C3686F"/>
    <w:rsid w:val="00C3799C"/>
    <w:rsid w:val="00C4305E"/>
    <w:rsid w:val="00C43D1E"/>
    <w:rsid w:val="00C44336"/>
    <w:rsid w:val="00C504D2"/>
    <w:rsid w:val="00C50F7C"/>
    <w:rsid w:val="00C51704"/>
    <w:rsid w:val="00C51F72"/>
    <w:rsid w:val="00C5591F"/>
    <w:rsid w:val="00C56A9A"/>
    <w:rsid w:val="00C57C50"/>
    <w:rsid w:val="00C715CA"/>
    <w:rsid w:val="00C7495D"/>
    <w:rsid w:val="00C77CE9"/>
    <w:rsid w:val="00C93CEC"/>
    <w:rsid w:val="00CA0968"/>
    <w:rsid w:val="00CA168E"/>
    <w:rsid w:val="00CB0647"/>
    <w:rsid w:val="00CB4236"/>
    <w:rsid w:val="00CC72A4"/>
    <w:rsid w:val="00CD3153"/>
    <w:rsid w:val="00CF6810"/>
    <w:rsid w:val="00D0517D"/>
    <w:rsid w:val="00D06117"/>
    <w:rsid w:val="00D17918"/>
    <w:rsid w:val="00D24760"/>
    <w:rsid w:val="00D31CC8"/>
    <w:rsid w:val="00D32678"/>
    <w:rsid w:val="00D37E40"/>
    <w:rsid w:val="00D521C1"/>
    <w:rsid w:val="00D60C1D"/>
    <w:rsid w:val="00D62A6C"/>
    <w:rsid w:val="00D6431F"/>
    <w:rsid w:val="00D71F40"/>
    <w:rsid w:val="00D74402"/>
    <w:rsid w:val="00D75725"/>
    <w:rsid w:val="00D77416"/>
    <w:rsid w:val="00D80FC6"/>
    <w:rsid w:val="00D8707A"/>
    <w:rsid w:val="00D94917"/>
    <w:rsid w:val="00DA74F3"/>
    <w:rsid w:val="00DB1D12"/>
    <w:rsid w:val="00DB3531"/>
    <w:rsid w:val="00DB6222"/>
    <w:rsid w:val="00DB69F3"/>
    <w:rsid w:val="00DC4907"/>
    <w:rsid w:val="00DD017C"/>
    <w:rsid w:val="00DD36A6"/>
    <w:rsid w:val="00DD397A"/>
    <w:rsid w:val="00DD58B7"/>
    <w:rsid w:val="00DD5B05"/>
    <w:rsid w:val="00DD6699"/>
    <w:rsid w:val="00E007C5"/>
    <w:rsid w:val="00E00DBF"/>
    <w:rsid w:val="00E0213F"/>
    <w:rsid w:val="00E0234E"/>
    <w:rsid w:val="00E033E0"/>
    <w:rsid w:val="00E10269"/>
    <w:rsid w:val="00E1026B"/>
    <w:rsid w:val="00E13CB2"/>
    <w:rsid w:val="00E20C37"/>
    <w:rsid w:val="00E432CA"/>
    <w:rsid w:val="00E51EBF"/>
    <w:rsid w:val="00E52C57"/>
    <w:rsid w:val="00E57E7D"/>
    <w:rsid w:val="00E6031B"/>
    <w:rsid w:val="00E70355"/>
    <w:rsid w:val="00E7672F"/>
    <w:rsid w:val="00E8090C"/>
    <w:rsid w:val="00E8255A"/>
    <w:rsid w:val="00E84CD8"/>
    <w:rsid w:val="00E90B85"/>
    <w:rsid w:val="00E91679"/>
    <w:rsid w:val="00E92452"/>
    <w:rsid w:val="00E94CC1"/>
    <w:rsid w:val="00E96431"/>
    <w:rsid w:val="00EB07D7"/>
    <w:rsid w:val="00EB4E46"/>
    <w:rsid w:val="00EB59D1"/>
    <w:rsid w:val="00EC3039"/>
    <w:rsid w:val="00EC5235"/>
    <w:rsid w:val="00ED6B03"/>
    <w:rsid w:val="00ED7A5B"/>
    <w:rsid w:val="00EE264B"/>
    <w:rsid w:val="00EF0234"/>
    <w:rsid w:val="00EF1CB0"/>
    <w:rsid w:val="00EF6C75"/>
    <w:rsid w:val="00F07C92"/>
    <w:rsid w:val="00F131AD"/>
    <w:rsid w:val="00F138AB"/>
    <w:rsid w:val="00F14B43"/>
    <w:rsid w:val="00F203C7"/>
    <w:rsid w:val="00F215E2"/>
    <w:rsid w:val="00F21E3F"/>
    <w:rsid w:val="00F2401C"/>
    <w:rsid w:val="00F41A27"/>
    <w:rsid w:val="00F4338D"/>
    <w:rsid w:val="00F440D3"/>
    <w:rsid w:val="00F446AC"/>
    <w:rsid w:val="00F46EAF"/>
    <w:rsid w:val="00F5774F"/>
    <w:rsid w:val="00F62688"/>
    <w:rsid w:val="00F65FE2"/>
    <w:rsid w:val="00F74802"/>
    <w:rsid w:val="00F76BE5"/>
    <w:rsid w:val="00F83D11"/>
    <w:rsid w:val="00F8594F"/>
    <w:rsid w:val="00F921F1"/>
    <w:rsid w:val="00F96A0E"/>
    <w:rsid w:val="00FA0EEF"/>
    <w:rsid w:val="00FB127E"/>
    <w:rsid w:val="00FC0804"/>
    <w:rsid w:val="00FC3B6D"/>
    <w:rsid w:val="00FC5393"/>
    <w:rsid w:val="00FD3A4E"/>
    <w:rsid w:val="00FF3F0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4F9D8"/>
  <w15:chartTrackingRefBased/>
  <w15:docId w15:val="{C7C37290-7EB9-4758-BB91-92790F51A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semiHidden/>
    <w:rsid w:val="00B55FA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55FA0"/>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Caption">
    <w:name w:val="caption"/>
    <w:basedOn w:val="Normal"/>
    <w:next w:val="Normal"/>
    <w:unhideWhenUsed/>
    <w:qFormat/>
    <w:rsid w:val="00761D12"/>
    <w:rPr>
      <w:b/>
      <w:bCs/>
    </w:rPr>
  </w:style>
  <w:style w:type="paragraph" w:styleId="ListParagraph">
    <w:name w:val="List Paragraph"/>
    <w:basedOn w:val="Normal"/>
    <w:uiPriority w:val="34"/>
    <w:qFormat/>
    <w:rsid w:val="00761D12"/>
    <w:pPr>
      <w:overflowPunct/>
      <w:autoSpaceDE/>
      <w:autoSpaceDN/>
      <w:adjustRightInd/>
      <w:spacing w:after="0"/>
      <w:ind w:left="720"/>
      <w:contextualSpacing/>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8461">
      <w:bodyDiv w:val="1"/>
      <w:marLeft w:val="0"/>
      <w:marRight w:val="0"/>
      <w:marTop w:val="0"/>
      <w:marBottom w:val="0"/>
      <w:divBdr>
        <w:top w:val="none" w:sz="0" w:space="0" w:color="auto"/>
        <w:left w:val="none" w:sz="0" w:space="0" w:color="auto"/>
        <w:bottom w:val="none" w:sz="0" w:space="0" w:color="auto"/>
        <w:right w:val="none" w:sz="0" w:space="0" w:color="auto"/>
      </w:divBdr>
      <w:divsChild>
        <w:div w:id="106895433">
          <w:marLeft w:val="1987"/>
          <w:marRight w:val="0"/>
          <w:marTop w:val="0"/>
          <w:marBottom w:val="0"/>
          <w:divBdr>
            <w:top w:val="none" w:sz="0" w:space="0" w:color="auto"/>
            <w:left w:val="none" w:sz="0" w:space="0" w:color="auto"/>
            <w:bottom w:val="none" w:sz="0" w:space="0" w:color="auto"/>
            <w:right w:val="none" w:sz="0" w:space="0" w:color="auto"/>
          </w:divBdr>
        </w:div>
        <w:div w:id="164176724">
          <w:marLeft w:val="1267"/>
          <w:marRight w:val="0"/>
          <w:marTop w:val="0"/>
          <w:marBottom w:val="0"/>
          <w:divBdr>
            <w:top w:val="none" w:sz="0" w:space="0" w:color="auto"/>
            <w:left w:val="none" w:sz="0" w:space="0" w:color="auto"/>
            <w:bottom w:val="none" w:sz="0" w:space="0" w:color="auto"/>
            <w:right w:val="none" w:sz="0" w:space="0" w:color="auto"/>
          </w:divBdr>
        </w:div>
        <w:div w:id="320503140">
          <w:marLeft w:val="1987"/>
          <w:marRight w:val="0"/>
          <w:marTop w:val="0"/>
          <w:marBottom w:val="0"/>
          <w:divBdr>
            <w:top w:val="none" w:sz="0" w:space="0" w:color="auto"/>
            <w:left w:val="none" w:sz="0" w:space="0" w:color="auto"/>
            <w:bottom w:val="none" w:sz="0" w:space="0" w:color="auto"/>
            <w:right w:val="none" w:sz="0" w:space="0" w:color="auto"/>
          </w:divBdr>
        </w:div>
        <w:div w:id="410350240">
          <w:marLeft w:val="1267"/>
          <w:marRight w:val="0"/>
          <w:marTop w:val="0"/>
          <w:marBottom w:val="0"/>
          <w:divBdr>
            <w:top w:val="none" w:sz="0" w:space="0" w:color="auto"/>
            <w:left w:val="none" w:sz="0" w:space="0" w:color="auto"/>
            <w:bottom w:val="none" w:sz="0" w:space="0" w:color="auto"/>
            <w:right w:val="none" w:sz="0" w:space="0" w:color="auto"/>
          </w:divBdr>
        </w:div>
        <w:div w:id="520169455">
          <w:marLeft w:val="1987"/>
          <w:marRight w:val="0"/>
          <w:marTop w:val="0"/>
          <w:marBottom w:val="0"/>
          <w:divBdr>
            <w:top w:val="none" w:sz="0" w:space="0" w:color="auto"/>
            <w:left w:val="none" w:sz="0" w:space="0" w:color="auto"/>
            <w:bottom w:val="none" w:sz="0" w:space="0" w:color="auto"/>
            <w:right w:val="none" w:sz="0" w:space="0" w:color="auto"/>
          </w:divBdr>
        </w:div>
        <w:div w:id="818228672">
          <w:marLeft w:val="1267"/>
          <w:marRight w:val="0"/>
          <w:marTop w:val="0"/>
          <w:marBottom w:val="0"/>
          <w:divBdr>
            <w:top w:val="none" w:sz="0" w:space="0" w:color="auto"/>
            <w:left w:val="none" w:sz="0" w:space="0" w:color="auto"/>
            <w:bottom w:val="none" w:sz="0" w:space="0" w:color="auto"/>
            <w:right w:val="none" w:sz="0" w:space="0" w:color="auto"/>
          </w:divBdr>
        </w:div>
        <w:div w:id="1039547309">
          <w:marLeft w:val="547"/>
          <w:marRight w:val="0"/>
          <w:marTop w:val="0"/>
          <w:marBottom w:val="0"/>
          <w:divBdr>
            <w:top w:val="none" w:sz="0" w:space="0" w:color="auto"/>
            <w:left w:val="none" w:sz="0" w:space="0" w:color="auto"/>
            <w:bottom w:val="none" w:sz="0" w:space="0" w:color="auto"/>
            <w:right w:val="none" w:sz="0" w:space="0" w:color="auto"/>
          </w:divBdr>
        </w:div>
        <w:div w:id="1495145420">
          <w:marLeft w:val="1267"/>
          <w:marRight w:val="0"/>
          <w:marTop w:val="0"/>
          <w:marBottom w:val="0"/>
          <w:divBdr>
            <w:top w:val="none" w:sz="0" w:space="0" w:color="auto"/>
            <w:left w:val="none" w:sz="0" w:space="0" w:color="auto"/>
            <w:bottom w:val="none" w:sz="0" w:space="0" w:color="auto"/>
            <w:right w:val="none" w:sz="0" w:space="0" w:color="auto"/>
          </w:divBdr>
        </w:div>
        <w:div w:id="1827628858">
          <w:marLeft w:val="1987"/>
          <w:marRight w:val="0"/>
          <w:marTop w:val="0"/>
          <w:marBottom w:val="0"/>
          <w:divBdr>
            <w:top w:val="none" w:sz="0" w:space="0" w:color="auto"/>
            <w:left w:val="none" w:sz="0" w:space="0" w:color="auto"/>
            <w:bottom w:val="none" w:sz="0" w:space="0" w:color="auto"/>
            <w:right w:val="none" w:sz="0" w:space="0" w:color="auto"/>
          </w:divBdr>
        </w:div>
        <w:div w:id="1835954708">
          <w:marLeft w:val="1987"/>
          <w:marRight w:val="0"/>
          <w:marTop w:val="0"/>
          <w:marBottom w:val="0"/>
          <w:divBdr>
            <w:top w:val="none" w:sz="0" w:space="0" w:color="auto"/>
            <w:left w:val="none" w:sz="0" w:space="0" w:color="auto"/>
            <w:bottom w:val="none" w:sz="0" w:space="0" w:color="auto"/>
            <w:right w:val="none" w:sz="0" w:space="0" w:color="auto"/>
          </w:divBdr>
        </w:div>
        <w:div w:id="1936673671">
          <w:marLeft w:val="1267"/>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8572085">
      <w:bodyDiv w:val="1"/>
      <w:marLeft w:val="0"/>
      <w:marRight w:val="0"/>
      <w:marTop w:val="0"/>
      <w:marBottom w:val="0"/>
      <w:divBdr>
        <w:top w:val="none" w:sz="0" w:space="0" w:color="auto"/>
        <w:left w:val="none" w:sz="0" w:space="0" w:color="auto"/>
        <w:bottom w:val="none" w:sz="0" w:space="0" w:color="auto"/>
        <w:right w:val="none" w:sz="0" w:space="0" w:color="auto"/>
      </w:divBdr>
      <w:divsChild>
        <w:div w:id="1026249505">
          <w:marLeft w:val="1123"/>
          <w:marRight w:val="0"/>
          <w:marTop w:val="60"/>
          <w:marBottom w:val="0"/>
          <w:divBdr>
            <w:top w:val="none" w:sz="0" w:space="0" w:color="auto"/>
            <w:left w:val="none" w:sz="0" w:space="0" w:color="auto"/>
            <w:bottom w:val="none" w:sz="0" w:space="0" w:color="auto"/>
            <w:right w:val="none" w:sz="0" w:space="0" w:color="auto"/>
          </w:divBdr>
        </w:div>
        <w:div w:id="1688292538">
          <w:marLeft w:val="1123"/>
          <w:marRight w:val="0"/>
          <w:marTop w:val="6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00721568">
      <w:bodyDiv w:val="1"/>
      <w:marLeft w:val="0"/>
      <w:marRight w:val="0"/>
      <w:marTop w:val="0"/>
      <w:marBottom w:val="0"/>
      <w:divBdr>
        <w:top w:val="none" w:sz="0" w:space="0" w:color="auto"/>
        <w:left w:val="none" w:sz="0" w:space="0" w:color="auto"/>
        <w:bottom w:val="none" w:sz="0" w:space="0" w:color="auto"/>
        <w:right w:val="none" w:sz="0" w:space="0" w:color="auto"/>
      </w:divBdr>
      <w:divsChild>
        <w:div w:id="35084796">
          <w:marLeft w:val="1987"/>
          <w:marRight w:val="0"/>
          <w:marTop w:val="0"/>
          <w:marBottom w:val="0"/>
          <w:divBdr>
            <w:top w:val="none" w:sz="0" w:space="0" w:color="auto"/>
            <w:left w:val="none" w:sz="0" w:space="0" w:color="auto"/>
            <w:bottom w:val="none" w:sz="0" w:space="0" w:color="auto"/>
            <w:right w:val="none" w:sz="0" w:space="0" w:color="auto"/>
          </w:divBdr>
        </w:div>
        <w:div w:id="179127557">
          <w:marLeft w:val="1987"/>
          <w:marRight w:val="0"/>
          <w:marTop w:val="0"/>
          <w:marBottom w:val="0"/>
          <w:divBdr>
            <w:top w:val="none" w:sz="0" w:space="0" w:color="auto"/>
            <w:left w:val="none" w:sz="0" w:space="0" w:color="auto"/>
            <w:bottom w:val="none" w:sz="0" w:space="0" w:color="auto"/>
            <w:right w:val="none" w:sz="0" w:space="0" w:color="auto"/>
          </w:divBdr>
        </w:div>
        <w:div w:id="693726324">
          <w:marLeft w:val="1987"/>
          <w:marRight w:val="0"/>
          <w:marTop w:val="0"/>
          <w:marBottom w:val="0"/>
          <w:divBdr>
            <w:top w:val="none" w:sz="0" w:space="0" w:color="auto"/>
            <w:left w:val="none" w:sz="0" w:space="0" w:color="auto"/>
            <w:bottom w:val="none" w:sz="0" w:space="0" w:color="auto"/>
            <w:right w:val="none" w:sz="0" w:space="0" w:color="auto"/>
          </w:divBdr>
        </w:div>
        <w:div w:id="792409354">
          <w:marLeft w:val="1267"/>
          <w:marRight w:val="0"/>
          <w:marTop w:val="0"/>
          <w:marBottom w:val="0"/>
          <w:divBdr>
            <w:top w:val="none" w:sz="0" w:space="0" w:color="auto"/>
            <w:left w:val="none" w:sz="0" w:space="0" w:color="auto"/>
            <w:bottom w:val="none" w:sz="0" w:space="0" w:color="auto"/>
            <w:right w:val="none" w:sz="0" w:space="0" w:color="auto"/>
          </w:divBdr>
        </w:div>
        <w:div w:id="850223693">
          <w:marLeft w:val="1267"/>
          <w:marRight w:val="0"/>
          <w:marTop w:val="0"/>
          <w:marBottom w:val="0"/>
          <w:divBdr>
            <w:top w:val="none" w:sz="0" w:space="0" w:color="auto"/>
            <w:left w:val="none" w:sz="0" w:space="0" w:color="auto"/>
            <w:bottom w:val="none" w:sz="0" w:space="0" w:color="auto"/>
            <w:right w:val="none" w:sz="0" w:space="0" w:color="auto"/>
          </w:divBdr>
        </w:div>
        <w:div w:id="1045443296">
          <w:marLeft w:val="1987"/>
          <w:marRight w:val="0"/>
          <w:marTop w:val="0"/>
          <w:marBottom w:val="0"/>
          <w:divBdr>
            <w:top w:val="none" w:sz="0" w:space="0" w:color="auto"/>
            <w:left w:val="none" w:sz="0" w:space="0" w:color="auto"/>
            <w:bottom w:val="none" w:sz="0" w:space="0" w:color="auto"/>
            <w:right w:val="none" w:sz="0" w:space="0" w:color="auto"/>
          </w:divBdr>
        </w:div>
        <w:div w:id="1175343232">
          <w:marLeft w:val="547"/>
          <w:marRight w:val="0"/>
          <w:marTop w:val="0"/>
          <w:marBottom w:val="0"/>
          <w:divBdr>
            <w:top w:val="none" w:sz="0" w:space="0" w:color="auto"/>
            <w:left w:val="none" w:sz="0" w:space="0" w:color="auto"/>
            <w:bottom w:val="none" w:sz="0" w:space="0" w:color="auto"/>
            <w:right w:val="none" w:sz="0" w:space="0" w:color="auto"/>
          </w:divBdr>
        </w:div>
        <w:div w:id="1398170526">
          <w:marLeft w:val="1267"/>
          <w:marRight w:val="0"/>
          <w:marTop w:val="0"/>
          <w:marBottom w:val="0"/>
          <w:divBdr>
            <w:top w:val="none" w:sz="0" w:space="0" w:color="auto"/>
            <w:left w:val="none" w:sz="0" w:space="0" w:color="auto"/>
            <w:bottom w:val="none" w:sz="0" w:space="0" w:color="auto"/>
            <w:right w:val="none" w:sz="0" w:space="0" w:color="auto"/>
          </w:divBdr>
        </w:div>
        <w:div w:id="1537887096">
          <w:marLeft w:val="1267"/>
          <w:marRight w:val="0"/>
          <w:marTop w:val="0"/>
          <w:marBottom w:val="0"/>
          <w:divBdr>
            <w:top w:val="none" w:sz="0" w:space="0" w:color="auto"/>
            <w:left w:val="none" w:sz="0" w:space="0" w:color="auto"/>
            <w:bottom w:val="none" w:sz="0" w:space="0" w:color="auto"/>
            <w:right w:val="none" w:sz="0" w:space="0" w:color="auto"/>
          </w:divBdr>
        </w:div>
        <w:div w:id="1912737786">
          <w:marLeft w:val="1987"/>
          <w:marRight w:val="0"/>
          <w:marTop w:val="0"/>
          <w:marBottom w:val="0"/>
          <w:divBdr>
            <w:top w:val="none" w:sz="0" w:space="0" w:color="auto"/>
            <w:left w:val="none" w:sz="0" w:space="0" w:color="auto"/>
            <w:bottom w:val="none" w:sz="0" w:space="0" w:color="auto"/>
            <w:right w:val="none" w:sz="0" w:space="0" w:color="auto"/>
          </w:divBdr>
        </w:div>
        <w:div w:id="1956986849">
          <w:marLeft w:val="1267"/>
          <w:marRight w:val="0"/>
          <w:marTop w:val="0"/>
          <w:marBottom w:val="0"/>
          <w:divBdr>
            <w:top w:val="none" w:sz="0" w:space="0" w:color="auto"/>
            <w:left w:val="none" w:sz="0" w:space="0" w:color="auto"/>
            <w:bottom w:val="none" w:sz="0" w:space="0" w:color="auto"/>
            <w:right w:val="none" w:sz="0" w:space="0" w:color="auto"/>
          </w:divBdr>
        </w:div>
      </w:divsChild>
    </w:div>
    <w:div w:id="1567304730">
      <w:bodyDiv w:val="1"/>
      <w:marLeft w:val="0"/>
      <w:marRight w:val="0"/>
      <w:marTop w:val="0"/>
      <w:marBottom w:val="0"/>
      <w:divBdr>
        <w:top w:val="none" w:sz="0" w:space="0" w:color="auto"/>
        <w:left w:val="none" w:sz="0" w:space="0" w:color="auto"/>
        <w:bottom w:val="none" w:sz="0" w:space="0" w:color="auto"/>
        <w:right w:val="none" w:sz="0" w:space="0" w:color="auto"/>
      </w:divBdr>
      <w:divsChild>
        <w:div w:id="459347249">
          <w:marLeft w:val="1987"/>
          <w:marRight w:val="0"/>
          <w:marTop w:val="0"/>
          <w:marBottom w:val="0"/>
          <w:divBdr>
            <w:top w:val="none" w:sz="0" w:space="0" w:color="auto"/>
            <w:left w:val="none" w:sz="0" w:space="0" w:color="auto"/>
            <w:bottom w:val="none" w:sz="0" w:space="0" w:color="auto"/>
            <w:right w:val="none" w:sz="0" w:space="0" w:color="auto"/>
          </w:divBdr>
        </w:div>
        <w:div w:id="701707940">
          <w:marLeft w:val="1267"/>
          <w:marRight w:val="0"/>
          <w:marTop w:val="0"/>
          <w:marBottom w:val="0"/>
          <w:divBdr>
            <w:top w:val="none" w:sz="0" w:space="0" w:color="auto"/>
            <w:left w:val="none" w:sz="0" w:space="0" w:color="auto"/>
            <w:bottom w:val="none" w:sz="0" w:space="0" w:color="auto"/>
            <w:right w:val="none" w:sz="0" w:space="0" w:color="auto"/>
          </w:divBdr>
        </w:div>
        <w:div w:id="746725785">
          <w:marLeft w:val="1267"/>
          <w:marRight w:val="0"/>
          <w:marTop w:val="0"/>
          <w:marBottom w:val="0"/>
          <w:divBdr>
            <w:top w:val="none" w:sz="0" w:space="0" w:color="auto"/>
            <w:left w:val="none" w:sz="0" w:space="0" w:color="auto"/>
            <w:bottom w:val="none" w:sz="0" w:space="0" w:color="auto"/>
            <w:right w:val="none" w:sz="0" w:space="0" w:color="auto"/>
          </w:divBdr>
        </w:div>
        <w:div w:id="775907449">
          <w:marLeft w:val="1267"/>
          <w:marRight w:val="0"/>
          <w:marTop w:val="0"/>
          <w:marBottom w:val="0"/>
          <w:divBdr>
            <w:top w:val="none" w:sz="0" w:space="0" w:color="auto"/>
            <w:left w:val="none" w:sz="0" w:space="0" w:color="auto"/>
            <w:bottom w:val="none" w:sz="0" w:space="0" w:color="auto"/>
            <w:right w:val="none" w:sz="0" w:space="0" w:color="auto"/>
          </w:divBdr>
        </w:div>
        <w:div w:id="967317604">
          <w:marLeft w:val="547"/>
          <w:marRight w:val="0"/>
          <w:marTop w:val="0"/>
          <w:marBottom w:val="0"/>
          <w:divBdr>
            <w:top w:val="none" w:sz="0" w:space="0" w:color="auto"/>
            <w:left w:val="none" w:sz="0" w:space="0" w:color="auto"/>
            <w:bottom w:val="none" w:sz="0" w:space="0" w:color="auto"/>
            <w:right w:val="none" w:sz="0" w:space="0" w:color="auto"/>
          </w:divBdr>
        </w:div>
        <w:div w:id="1127428659">
          <w:marLeft w:val="1987"/>
          <w:marRight w:val="0"/>
          <w:marTop w:val="0"/>
          <w:marBottom w:val="0"/>
          <w:divBdr>
            <w:top w:val="none" w:sz="0" w:space="0" w:color="auto"/>
            <w:left w:val="none" w:sz="0" w:space="0" w:color="auto"/>
            <w:bottom w:val="none" w:sz="0" w:space="0" w:color="auto"/>
            <w:right w:val="none" w:sz="0" w:space="0" w:color="auto"/>
          </w:divBdr>
        </w:div>
        <w:div w:id="1386222359">
          <w:marLeft w:val="1987"/>
          <w:marRight w:val="0"/>
          <w:marTop w:val="0"/>
          <w:marBottom w:val="0"/>
          <w:divBdr>
            <w:top w:val="none" w:sz="0" w:space="0" w:color="auto"/>
            <w:left w:val="none" w:sz="0" w:space="0" w:color="auto"/>
            <w:bottom w:val="none" w:sz="0" w:space="0" w:color="auto"/>
            <w:right w:val="none" w:sz="0" w:space="0" w:color="auto"/>
          </w:divBdr>
        </w:div>
        <w:div w:id="1711372627">
          <w:marLeft w:val="1267"/>
          <w:marRight w:val="0"/>
          <w:marTop w:val="0"/>
          <w:marBottom w:val="0"/>
          <w:divBdr>
            <w:top w:val="none" w:sz="0" w:space="0" w:color="auto"/>
            <w:left w:val="none" w:sz="0" w:space="0" w:color="auto"/>
            <w:bottom w:val="none" w:sz="0" w:space="0" w:color="auto"/>
            <w:right w:val="none" w:sz="0" w:space="0" w:color="auto"/>
          </w:divBdr>
        </w:div>
        <w:div w:id="2035687395">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A6E621-E6AB-4E3A-BDEF-62ED61D1E049}">
  <ds:schemaRefs>
    <ds:schemaRef ds:uri="http://schemas.openxmlformats.org/officeDocument/2006/bibliography"/>
  </ds:schemaRefs>
</ds:datastoreItem>
</file>

<file path=customXml/itemProps2.xml><?xml version="1.0" encoding="utf-8"?>
<ds:datastoreItem xmlns:ds="http://schemas.openxmlformats.org/officeDocument/2006/customXml" ds:itemID="{D3C8845D-4EEC-4F0C-801C-3398FE2EB0D5}">
  <ds:schemaRefs>
    <ds:schemaRef ds:uri="http://schemas.microsoft.com/sharepoint/v3/contenttype/forms"/>
  </ds:schemaRefs>
</ds:datastoreItem>
</file>

<file path=customXml/itemProps3.xml><?xml version="1.0" encoding="utf-8"?>
<ds:datastoreItem xmlns:ds="http://schemas.openxmlformats.org/officeDocument/2006/customXml" ds:itemID="{1F76EDC0-5D70-4C15-BB47-FDA6860CA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E05D5-8DF0-41C0-AB98-42874B095250}">
  <ds:schemaRefs>
    <ds:schemaRef ds:uri="http://schemas.microsoft.com/office/2006/metadata/longProperties"/>
  </ds:schemaRefs>
</ds:datastoreItem>
</file>

<file path=customXml/itemProps5.xml><?xml version="1.0" encoding="utf-8"?>
<ds:datastoreItem xmlns:ds="http://schemas.openxmlformats.org/officeDocument/2006/customXml" ds:itemID="{089DB5A4-FBE3-4D21-B266-D8CD78E539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WID template</cp:keywords>
  <cp:lastModifiedBy>Asbjörn Grövlen</cp:lastModifiedBy>
  <cp:revision>2</cp:revision>
  <cp:lastPrinted>2000-02-29T10:31:00Z</cp:lastPrinted>
  <dcterms:created xsi:type="dcterms:W3CDTF">2021-06-07T19:58:00Z</dcterms:created>
  <dcterms:modified xsi:type="dcterms:W3CDTF">2021-06-07T19:58:00Z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0x010100C5F30C9B16E14C8EACE5F2CC7B7AC7F400F5862E332FC6CE449700A00A9FC83FBA</vt:lpwstr>
  </property>
  <property fmtid="{D5CDD505-2E9C-101B-9397-08002B2CF9AE}" pid="9" name="TaxCatchAll">
    <vt:lpwstr/>
  </property>
  <property fmtid="{D5CDD505-2E9C-101B-9397-08002B2CF9AE}" pid="10" name="_dlc_DocIdPersistId">
    <vt:lpwstr/>
  </property>
  <property fmtid="{D5CDD505-2E9C-101B-9397-08002B2CF9AE}" pid="11" name="$Resources:core,Signoff_Status;">
    <vt:lpwstr/>
  </property>
  <property fmtid="{D5CDD505-2E9C-101B-9397-08002B2CF9AE}" pid="12" name="PublishingExpirationDate">
    <vt:lpwstr/>
  </property>
  <property fmtid="{D5CDD505-2E9C-101B-9397-08002B2CF9AE}" pid="13" name="TaxKeywordTaxHTField">
    <vt:lpwstr>WID template|f180fc6f-77f7-422b-b4be-002f0d449a61</vt:lpwstr>
  </property>
  <property fmtid="{D5CDD505-2E9C-101B-9397-08002B2CF9AE}" pid="14" name="PublishingStartDate">
    <vt:lpwstr/>
  </property>
  <property fmtid="{D5CDD505-2E9C-101B-9397-08002B2CF9AE}" pid="15" name="xd_Signature">
    <vt:lpwstr/>
  </property>
  <property fmtid="{D5CDD505-2E9C-101B-9397-08002B2CF9AE}" pid="16" name="display_urn:schemas-microsoft-com:office:office#Editor">
    <vt:lpwstr>Asbjörn Grövlen</vt:lpwstr>
  </property>
  <property fmtid="{D5CDD505-2E9C-101B-9397-08002B2CF9AE}" pid="17" name="Order">
    <vt:lpwstr>50203000.0000000</vt:lpwstr>
  </property>
  <property fmtid="{D5CDD505-2E9C-101B-9397-08002B2CF9AE}" pid="18" name="xd_ProgID">
    <vt:lpwstr/>
  </property>
  <property fmtid="{D5CDD505-2E9C-101B-9397-08002B2CF9AE}" pid="19" name="SharedWithUsers">
    <vt:lpwstr/>
  </property>
  <property fmtid="{D5CDD505-2E9C-101B-9397-08002B2CF9AE}" pid="20" name="_ExtendedDescription">
    <vt:lpwstr/>
  </property>
  <property fmtid="{D5CDD505-2E9C-101B-9397-08002B2CF9AE}" pid="21" name="display_urn:schemas-microsoft-com:office:office#Author">
    <vt:lpwstr>Sina Maleki</vt:lpwstr>
  </property>
  <property fmtid="{D5CDD505-2E9C-101B-9397-08002B2CF9AE}" pid="22" name="ComplianceAssetId">
    <vt:lpwstr/>
  </property>
  <property fmtid="{D5CDD505-2E9C-101B-9397-08002B2CF9AE}" pid="23" name="TemplateUrl">
    <vt:lpwstr/>
  </property>
  <property fmtid="{D5CDD505-2E9C-101B-9397-08002B2CF9AE}" pid="24" name="_dlc_DocId">
    <vt:lpwstr>5NUHHDQN7SK2-1476151046-502030</vt:lpwstr>
  </property>
  <property fmtid="{D5CDD505-2E9C-101B-9397-08002B2CF9AE}" pid="25" name="_dlc_DocIdItemGuid">
    <vt:lpwstr>cd20814c-a19a-497e-b913-9a26ea0e8c70</vt:lpwstr>
  </property>
  <property fmtid="{D5CDD505-2E9C-101B-9397-08002B2CF9AE}" pid="26" name="_dlc_DocIdUrl">
    <vt:lpwstr>https://ericsson.sharepoint.com/sites/star/_layouts/15/DocIdRedir.aspx?ID=5NUHHDQN7SK2-1476151046-502030, 5NUHHDQN7SK2-1476151046-502030</vt:lpwstr>
  </property>
  <property fmtid="{D5CDD505-2E9C-101B-9397-08002B2CF9AE}" pid="27" name="_SourceUrl">
    <vt:lpwstr/>
  </property>
  <property fmtid="{D5CDD505-2E9C-101B-9397-08002B2CF9AE}" pid="28" name="_SharedFileIndex">
    <vt:lpwstr/>
  </property>
</Properties>
</file>